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9E54A" w14:textId="77777777" w:rsidR="00BD28DB" w:rsidRDefault="000B27D0" w:rsidP="002D498B">
      <w:pPr>
        <w:pStyle w:val="berschrift1"/>
        <w:spacing w:before="0"/>
      </w:pPr>
      <w:r>
        <w:rPr>
          <w:noProof/>
          <w:lang w:eastAsia="de-DE"/>
        </w:rPr>
        <mc:AlternateContent>
          <mc:Choice Requires="wps">
            <w:drawing>
              <wp:anchor distT="0" distB="0" distL="114300" distR="114300" simplePos="0" relativeHeight="251663360" behindDoc="0" locked="0" layoutInCell="1" allowOverlap="1" wp14:anchorId="46AAC577" wp14:editId="20664937">
                <wp:simplePos x="0" y="0"/>
                <wp:positionH relativeFrom="column">
                  <wp:posOffset>3410684</wp:posOffset>
                </wp:positionH>
                <wp:positionV relativeFrom="paragraph">
                  <wp:posOffset>103538</wp:posOffset>
                </wp:positionV>
                <wp:extent cx="2819400" cy="664845"/>
                <wp:effectExtent l="0" t="0" r="0" b="190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64845"/>
                        </a:xfrm>
                        <a:prstGeom prst="rect">
                          <a:avLst/>
                        </a:prstGeom>
                        <a:solidFill>
                          <a:schemeClr val="bg1">
                            <a:lumMod val="85000"/>
                          </a:schemeClr>
                        </a:solidFill>
                        <a:ln w="9525">
                          <a:noFill/>
                          <a:miter lim="800000"/>
                          <a:headEnd/>
                          <a:tailEnd/>
                        </a:ln>
                      </wps:spPr>
                      <wps:txbx>
                        <w:txbxContent>
                          <w:p w14:paraId="205D772B" w14:textId="77777777" w:rsidR="000B27D0" w:rsidRDefault="00BF0A5B" w:rsidP="000B27D0">
                            <w:pPr>
                              <w:tabs>
                                <w:tab w:val="left" w:pos="2127"/>
                              </w:tabs>
                              <w:spacing w:after="0"/>
                              <w:rPr>
                                <w:sz w:val="20"/>
                                <w:szCs w:val="20"/>
                                <w:lang w:val="es-UY"/>
                              </w:rPr>
                            </w:pPr>
                            <w:proofErr w:type="spellStart"/>
                            <w:proofErr w:type="gramStart"/>
                            <w:r w:rsidRPr="00BF0A5B">
                              <w:rPr>
                                <w:b/>
                                <w:sz w:val="20"/>
                                <w:szCs w:val="20"/>
                                <w:lang w:val="es-UY"/>
                              </w:rPr>
                              <w:t>e</w:t>
                            </w:r>
                            <w:r>
                              <w:rPr>
                                <w:b/>
                                <w:sz w:val="20"/>
                                <w:szCs w:val="20"/>
                                <w:lang w:val="es-UY"/>
                              </w:rPr>
                              <w:t>rmitteln</w:t>
                            </w:r>
                            <w:proofErr w:type="spellEnd"/>
                            <w:proofErr w:type="gramEnd"/>
                            <w:r w:rsidR="00BD28DB" w:rsidRPr="00BF0A5B">
                              <w:rPr>
                                <w:b/>
                                <w:sz w:val="20"/>
                                <w:szCs w:val="20"/>
                                <w:lang w:val="es-UY"/>
                              </w:rPr>
                              <w:tab/>
                            </w:r>
                            <w:r w:rsidRPr="00BF0A5B">
                              <w:rPr>
                                <w:sz w:val="20"/>
                                <w:szCs w:val="20"/>
                                <w:lang w:val="es-UY"/>
                              </w:rPr>
                              <w:t>averiguar</w:t>
                            </w:r>
                            <w:r>
                              <w:rPr>
                                <w:sz w:val="20"/>
                                <w:szCs w:val="20"/>
                                <w:lang w:val="es-UY"/>
                              </w:rPr>
                              <w:t>?</w:t>
                            </w:r>
                          </w:p>
                          <w:p w14:paraId="3CB17C92" w14:textId="77777777" w:rsidR="00B718B7" w:rsidRDefault="00B718B7" w:rsidP="000B27D0">
                            <w:pPr>
                              <w:tabs>
                                <w:tab w:val="left" w:pos="2127"/>
                              </w:tabs>
                              <w:spacing w:after="0"/>
                              <w:rPr>
                                <w:sz w:val="20"/>
                                <w:szCs w:val="20"/>
                                <w:lang w:val="es-UY"/>
                              </w:rPr>
                            </w:pPr>
                            <w:proofErr w:type="spellStart"/>
                            <w:proofErr w:type="gramStart"/>
                            <w:r w:rsidRPr="00B718B7">
                              <w:rPr>
                                <w:b/>
                                <w:sz w:val="20"/>
                                <w:szCs w:val="20"/>
                                <w:lang w:val="es-UY"/>
                              </w:rPr>
                              <w:t>näherungsweise</w:t>
                            </w:r>
                            <w:proofErr w:type="spellEnd"/>
                            <w:proofErr w:type="gramEnd"/>
                            <w:r w:rsidRPr="00B718B7">
                              <w:rPr>
                                <w:b/>
                                <w:sz w:val="20"/>
                                <w:szCs w:val="20"/>
                                <w:lang w:val="es-UY"/>
                              </w:rPr>
                              <w:tab/>
                            </w:r>
                            <w:r w:rsidRPr="00B718B7">
                              <w:rPr>
                                <w:sz w:val="20"/>
                                <w:szCs w:val="20"/>
                                <w:lang w:val="es-UY"/>
                              </w:rPr>
                              <w:t>aproximadamente</w:t>
                            </w:r>
                          </w:p>
                          <w:p w14:paraId="0004BF9D" w14:textId="77777777" w:rsidR="00A10C4F" w:rsidRPr="00B718B7" w:rsidRDefault="00A10C4F" w:rsidP="00A10C4F">
                            <w:pPr>
                              <w:tabs>
                                <w:tab w:val="left" w:pos="2127"/>
                              </w:tabs>
                              <w:spacing w:after="0"/>
                              <w:rPr>
                                <w:b/>
                                <w:sz w:val="20"/>
                                <w:szCs w:val="20"/>
                                <w:lang w:val="es-UY"/>
                              </w:rPr>
                            </w:pPr>
                            <w:proofErr w:type="gramStart"/>
                            <w:r w:rsidRPr="00A10C4F">
                              <w:rPr>
                                <w:b/>
                                <w:sz w:val="20"/>
                                <w:szCs w:val="20"/>
                                <w:lang w:val="es-UY"/>
                              </w:rPr>
                              <w:t>die</w:t>
                            </w:r>
                            <w:proofErr w:type="gramEnd"/>
                            <w:r w:rsidRPr="00A10C4F">
                              <w:rPr>
                                <w:b/>
                                <w:sz w:val="20"/>
                                <w:szCs w:val="20"/>
                                <w:lang w:val="es-UY"/>
                              </w:rPr>
                              <w:t xml:space="preserve"> </w:t>
                            </w:r>
                            <w:proofErr w:type="spellStart"/>
                            <w:r w:rsidRPr="00A10C4F">
                              <w:rPr>
                                <w:b/>
                                <w:sz w:val="20"/>
                                <w:szCs w:val="20"/>
                                <w:lang w:val="es-UY"/>
                              </w:rPr>
                              <w:t>Steckdose,n</w:t>
                            </w:r>
                            <w:proofErr w:type="spellEnd"/>
                            <w:r>
                              <w:rPr>
                                <w:sz w:val="20"/>
                                <w:szCs w:val="20"/>
                                <w:lang w:val="es-UY"/>
                              </w:rPr>
                              <w:tab/>
                            </w:r>
                            <w:r w:rsidRPr="00A10C4F">
                              <w:rPr>
                                <w:sz w:val="20"/>
                                <w:szCs w:val="20"/>
                                <w:lang w:val="es-UY"/>
                              </w:rPr>
                              <w:t>tomacorriente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8889F" id="_x0000_t202" coordsize="21600,21600" o:spt="202" path="m,l,21600r21600,l21600,xe">
                <v:stroke joinstyle="miter"/>
                <v:path gradientshapeok="t" o:connecttype="rect"/>
              </v:shapetype>
              <v:shape id="Textfeld 2" o:spid="_x0000_s1026" type="#_x0000_t202" style="position:absolute;margin-left:268.55pt;margin-top:8.15pt;width:222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" fillcolor="#d8d8d8 [2732]" stroked="f">
                <v:textbox>
                  <w:txbxContent>
                    <w:p w:rsidR="000B27D0" w:rsidRDefault="00BF0A5B" w:rsidP="000B27D0">
                      <w:pPr>
                        <w:tabs>
                          <w:tab w:val="left" w:pos="2127"/>
                        </w:tabs>
                        <w:spacing w:after="0"/>
                        <w:rPr>
                          <w:sz w:val="20"/>
                          <w:szCs w:val="20"/>
                          <w:lang w:val="es-UY"/>
                        </w:rPr>
                      </w:pPr>
                      <w:proofErr w:type="spellStart"/>
                      <w:proofErr w:type="gramStart"/>
                      <w:r w:rsidRPr="00BF0A5B">
                        <w:rPr>
                          <w:b/>
                          <w:sz w:val="20"/>
                          <w:szCs w:val="20"/>
                          <w:lang w:val="es-UY"/>
                        </w:rPr>
                        <w:t>e</w:t>
                      </w:r>
                      <w:r>
                        <w:rPr>
                          <w:b/>
                          <w:sz w:val="20"/>
                          <w:szCs w:val="20"/>
                          <w:lang w:val="es-UY"/>
                        </w:rPr>
                        <w:t>rmitteln</w:t>
                      </w:r>
                      <w:proofErr w:type="spellEnd"/>
                      <w:proofErr w:type="gramEnd"/>
                      <w:r w:rsidR="00BD28DB" w:rsidRPr="00BF0A5B">
                        <w:rPr>
                          <w:b/>
                          <w:sz w:val="20"/>
                          <w:szCs w:val="20"/>
                          <w:lang w:val="es-UY"/>
                        </w:rPr>
                        <w:tab/>
                      </w:r>
                      <w:r w:rsidRPr="00BF0A5B">
                        <w:rPr>
                          <w:sz w:val="20"/>
                          <w:szCs w:val="20"/>
                          <w:lang w:val="es-UY"/>
                        </w:rPr>
                        <w:t>averiguar</w:t>
                      </w:r>
                      <w:r>
                        <w:rPr>
                          <w:sz w:val="20"/>
                          <w:szCs w:val="20"/>
                          <w:lang w:val="es-UY"/>
                        </w:rPr>
                        <w:t>?</w:t>
                      </w:r>
                    </w:p>
                    <w:p w:rsidR="00B718B7" w:rsidRDefault="00B718B7" w:rsidP="000B27D0">
                      <w:pPr>
                        <w:tabs>
                          <w:tab w:val="left" w:pos="2127"/>
                        </w:tabs>
                        <w:spacing w:after="0"/>
                        <w:rPr>
                          <w:sz w:val="20"/>
                          <w:szCs w:val="20"/>
                          <w:lang w:val="es-UY"/>
                        </w:rPr>
                      </w:pPr>
                      <w:proofErr w:type="spellStart"/>
                      <w:proofErr w:type="gramStart"/>
                      <w:r w:rsidRPr="00B718B7">
                        <w:rPr>
                          <w:b/>
                          <w:sz w:val="20"/>
                          <w:szCs w:val="20"/>
                          <w:lang w:val="es-UY"/>
                        </w:rPr>
                        <w:t>näherungsweise</w:t>
                      </w:r>
                      <w:proofErr w:type="spellEnd"/>
                      <w:proofErr w:type="gramEnd"/>
                      <w:r w:rsidRPr="00B718B7">
                        <w:rPr>
                          <w:b/>
                          <w:sz w:val="20"/>
                          <w:szCs w:val="20"/>
                          <w:lang w:val="es-UY"/>
                        </w:rPr>
                        <w:tab/>
                      </w:r>
                      <w:r w:rsidRPr="00B718B7">
                        <w:rPr>
                          <w:sz w:val="20"/>
                          <w:szCs w:val="20"/>
                          <w:lang w:val="es-UY"/>
                        </w:rPr>
                        <w:t>aproximadamente</w:t>
                      </w:r>
                    </w:p>
                    <w:p w:rsidR="00A10C4F" w:rsidRPr="00B718B7" w:rsidRDefault="00A10C4F" w:rsidP="00A10C4F">
                      <w:pPr>
                        <w:tabs>
                          <w:tab w:val="left" w:pos="2127"/>
                        </w:tabs>
                        <w:spacing w:after="0"/>
                        <w:rPr>
                          <w:b/>
                          <w:sz w:val="20"/>
                          <w:szCs w:val="20"/>
                          <w:lang w:val="es-UY"/>
                        </w:rPr>
                      </w:pPr>
                      <w:proofErr w:type="gramStart"/>
                      <w:r w:rsidRPr="00A10C4F">
                        <w:rPr>
                          <w:b/>
                          <w:sz w:val="20"/>
                          <w:szCs w:val="20"/>
                          <w:lang w:val="es-UY"/>
                        </w:rPr>
                        <w:t>die</w:t>
                      </w:r>
                      <w:proofErr w:type="gramEnd"/>
                      <w:r w:rsidRPr="00A10C4F">
                        <w:rPr>
                          <w:b/>
                          <w:sz w:val="20"/>
                          <w:szCs w:val="20"/>
                          <w:lang w:val="es-UY"/>
                        </w:rPr>
                        <w:t xml:space="preserve"> </w:t>
                      </w:r>
                      <w:proofErr w:type="spellStart"/>
                      <w:r w:rsidRPr="00A10C4F">
                        <w:rPr>
                          <w:b/>
                          <w:sz w:val="20"/>
                          <w:szCs w:val="20"/>
                          <w:lang w:val="es-UY"/>
                        </w:rPr>
                        <w:t>Steckdose,n</w:t>
                      </w:r>
                      <w:proofErr w:type="spellEnd"/>
                      <w:r>
                        <w:rPr>
                          <w:sz w:val="20"/>
                          <w:szCs w:val="20"/>
                          <w:lang w:val="es-UY"/>
                        </w:rPr>
                        <w:tab/>
                      </w:r>
                      <w:r w:rsidRPr="00A10C4F">
                        <w:rPr>
                          <w:sz w:val="20"/>
                          <w:szCs w:val="20"/>
                          <w:lang w:val="es-UY"/>
                        </w:rPr>
                        <w:t>tomacorriente</w:t>
                      </w:r>
                    </w:p>
                  </w:txbxContent>
                </v:textbox>
                <w10:wrap type="square"/>
              </v:shape>
            </w:pict>
          </mc:Fallback>
        </mc:AlternateContent>
      </w:r>
      <w:r w:rsidR="00BF0A5B">
        <w:t xml:space="preserve">Leistungsübertragung an </w:t>
      </w:r>
      <w:r w:rsidR="002D498B">
        <w:t>Tran</w:t>
      </w:r>
      <w:r w:rsidR="00BF0A5B">
        <w:t>sformatoren</w:t>
      </w:r>
    </w:p>
    <w:p w14:paraId="682E3B58" w14:textId="77777777" w:rsidR="00BF0A5B" w:rsidRDefault="00BF0A5B" w:rsidP="001C1712">
      <w:pPr>
        <w:spacing w:before="240"/>
      </w:pPr>
      <w:r>
        <w:t xml:space="preserve">Die Herleitung der Stromstärke an </w:t>
      </w:r>
      <w:r w:rsidR="00B718B7">
        <w:t xml:space="preserve">Primärspule und Sekundärspule </w:t>
      </w:r>
      <w:r>
        <w:t>ist recht einfach. Zunächst kennen wir bereits den Zusammenhang zwischen vier Größen:</w:t>
      </w:r>
    </w:p>
    <w:p w14:paraId="50A79BB9" w14:textId="77777777" w:rsidR="00BF0A5B" w:rsidRPr="00BF0A5B" w:rsidRDefault="00A10C4F" w:rsidP="00BF0A5B">
      <w:pPr>
        <w:pStyle w:val="Listenabsatz"/>
        <w:numPr>
          <w:ilvl w:val="0"/>
          <w:numId w:val="11"/>
        </w:numPr>
      </w:pPr>
      <w:r>
        <w:rPr>
          <w:rFonts w:eastAsiaTheme="minorEastAsia"/>
          <w:noProof/>
          <w:lang w:eastAsia="de-DE"/>
        </w:rPr>
        <w:drawing>
          <wp:anchor distT="0" distB="0" distL="114300" distR="114300" simplePos="0" relativeHeight="251664384" behindDoc="1" locked="0" layoutInCell="1" allowOverlap="1" wp14:anchorId="0F137470" wp14:editId="10BEFD94">
            <wp:simplePos x="0" y="0"/>
            <wp:positionH relativeFrom="margin">
              <wp:posOffset>3815080</wp:posOffset>
            </wp:positionH>
            <wp:positionV relativeFrom="paragraph">
              <wp:posOffset>46355</wp:posOffset>
            </wp:positionV>
            <wp:extent cx="1948180" cy="1388110"/>
            <wp:effectExtent l="0" t="0" r="0" b="2540"/>
            <wp:wrapTight wrapText="bothSides">
              <wp:wrapPolygon edited="0">
                <wp:start x="5703" y="0"/>
                <wp:lineTo x="2957" y="2964"/>
                <wp:lineTo x="2957" y="4150"/>
                <wp:lineTo x="1690" y="4743"/>
                <wp:lineTo x="1267" y="5336"/>
                <wp:lineTo x="1267" y="9486"/>
                <wp:lineTo x="0" y="9782"/>
                <wp:lineTo x="0" y="10968"/>
                <wp:lineTo x="1267" y="14229"/>
                <wp:lineTo x="1267" y="16007"/>
                <wp:lineTo x="4013" y="18972"/>
                <wp:lineTo x="5703" y="18972"/>
                <wp:lineTo x="5703" y="21343"/>
                <wp:lineTo x="17108" y="21343"/>
                <wp:lineTo x="17108" y="18972"/>
                <wp:lineTo x="21332" y="16304"/>
                <wp:lineTo x="21332" y="15414"/>
                <wp:lineTo x="17953" y="14229"/>
                <wp:lineTo x="21332" y="11264"/>
                <wp:lineTo x="21332" y="9486"/>
                <wp:lineTo x="17953" y="9486"/>
                <wp:lineTo x="21332" y="5632"/>
                <wp:lineTo x="21332" y="5039"/>
                <wp:lineTo x="19220" y="4743"/>
                <wp:lineTo x="19220" y="3557"/>
                <wp:lineTo x="17108" y="0"/>
                <wp:lineTo x="570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Trafo E.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8180" cy="1388110"/>
                    </a:xfrm>
                    <a:prstGeom prst="rect">
                      <a:avLst/>
                    </a:prstGeom>
                  </pic:spPr>
                </pic:pic>
              </a:graphicData>
            </a:graphic>
            <wp14:sizeRelH relativeFrom="margin">
              <wp14:pctWidth>0</wp14:pctWidth>
            </wp14:sizeRelH>
            <wp14:sizeRelV relativeFrom="margin">
              <wp14:pctHeight>0</wp14:pctHeight>
            </wp14:sizeRelV>
          </wp:anchor>
        </w:drawing>
      </w:r>
      <w:r w:rsidR="00BF0A5B">
        <w:t xml:space="preserve">Die Primärspannung: </w:t>
      </w:r>
      <w:r w:rsidR="00BF0A5B" w:rsidRPr="00BF0A5B">
        <w:rPr>
          <w:rFonts w:ascii="Times New Roman" w:hAnsi="Times New Roman" w:cs="Times New Roman"/>
          <w:i/>
          <w:sz w:val="16"/>
          <w:szCs w:val="16"/>
        </w:rPr>
        <w:t>…………</w:t>
      </w:r>
    </w:p>
    <w:p w14:paraId="490DF29B" w14:textId="77777777" w:rsidR="00BF0A5B" w:rsidRPr="00BF0A5B" w:rsidRDefault="00BF0A5B" w:rsidP="00BF0A5B">
      <w:pPr>
        <w:pStyle w:val="Listenabsatz"/>
        <w:numPr>
          <w:ilvl w:val="0"/>
          <w:numId w:val="11"/>
        </w:numPr>
      </w:pPr>
      <w:r w:rsidRPr="00BF0A5B">
        <w:t>Die Sekundärspannung</w:t>
      </w:r>
      <w:r>
        <w:t xml:space="preserve">: </w:t>
      </w:r>
      <w:r w:rsidRPr="00BF0A5B">
        <w:rPr>
          <w:rFonts w:ascii="Times New Roman" w:hAnsi="Times New Roman" w:cs="Times New Roman"/>
          <w:i/>
          <w:sz w:val="16"/>
          <w:szCs w:val="16"/>
        </w:rPr>
        <w:t>…………</w:t>
      </w:r>
    </w:p>
    <w:p w14:paraId="3720FB73" w14:textId="77777777" w:rsidR="00BF0A5B" w:rsidRPr="00BF0A5B" w:rsidRDefault="00BF0A5B" w:rsidP="00BF0A5B">
      <w:pPr>
        <w:pStyle w:val="Listenabsatz"/>
        <w:numPr>
          <w:ilvl w:val="0"/>
          <w:numId w:val="11"/>
        </w:numPr>
      </w:pPr>
      <w:r w:rsidRPr="00BF0A5B">
        <w:t>Die Zahl der Windungen in der Primärspule</w:t>
      </w:r>
      <w:r>
        <w:t xml:space="preserve">: </w:t>
      </w:r>
      <w:r w:rsidRPr="00BF0A5B">
        <w:rPr>
          <w:rFonts w:ascii="Times New Roman" w:hAnsi="Times New Roman" w:cs="Times New Roman"/>
          <w:i/>
          <w:sz w:val="16"/>
          <w:szCs w:val="16"/>
        </w:rPr>
        <w:t>…………</w:t>
      </w:r>
    </w:p>
    <w:p w14:paraId="075B4E23" w14:textId="77777777" w:rsidR="00BF0A5B" w:rsidRPr="00BF0A5B" w:rsidRDefault="00BF0A5B" w:rsidP="00BF0A5B">
      <w:pPr>
        <w:pStyle w:val="Listenabsatz"/>
        <w:numPr>
          <w:ilvl w:val="0"/>
          <w:numId w:val="11"/>
        </w:numPr>
      </w:pPr>
      <w:r w:rsidRPr="00BF0A5B">
        <w:t xml:space="preserve">Die Zahl der Windungen in der </w:t>
      </w:r>
      <w:r w:rsidR="00416A83">
        <w:t>Sekund</w:t>
      </w:r>
      <w:r w:rsidRPr="00BF0A5B">
        <w:t>ärspule</w:t>
      </w:r>
      <w:r>
        <w:t xml:space="preserve">: </w:t>
      </w:r>
      <w:r w:rsidRPr="00BF0A5B">
        <w:rPr>
          <w:rFonts w:ascii="Times New Roman" w:hAnsi="Times New Roman" w:cs="Times New Roman"/>
          <w:i/>
          <w:sz w:val="16"/>
          <w:szCs w:val="16"/>
        </w:rPr>
        <w:t>…………</w:t>
      </w:r>
    </w:p>
    <w:p w14:paraId="54D142A5" w14:textId="77777777" w:rsidR="00BF0A5B" w:rsidRDefault="00BF0A5B" w:rsidP="00BF0A5B">
      <w:r>
        <w:t>Den Zusamme</w:t>
      </w:r>
      <w:bookmarkStart w:id="0" w:name="_GoBack"/>
      <w:bookmarkEnd w:id="0"/>
      <w:r>
        <w:t>nhang zwischen den vier Größen haben wir bereits im Experiment ermittelt:</w:t>
      </w:r>
    </w:p>
    <w:p w14:paraId="7AF69B0A" w14:textId="77777777" w:rsidR="00BF0A5B" w:rsidRPr="00BF0A5B" w:rsidRDefault="008261B7" w:rsidP="00BF0A5B">
      <w:pPr>
        <w:rPr>
          <w:rFonts w:eastAsiaTheme="minorEastAsia"/>
        </w:rPr>
      </w:pPr>
      <m:oMathPara>
        <m:oMathParaPr>
          <m:jc m:val="left"/>
        </m:oMathParaPr>
        <m:oMath>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m:oMathPara>
    </w:p>
    <w:p w14:paraId="61A6CC70" w14:textId="40BFDE8C" w:rsidR="00BF0A5B" w:rsidRDefault="00BF0A5B" w:rsidP="00BF0A5B">
      <w:pPr>
        <w:rPr>
          <w:rFonts w:eastAsiaTheme="minorEastAsia"/>
        </w:rPr>
      </w:pPr>
      <w:r>
        <w:rPr>
          <w:rFonts w:eastAsiaTheme="minorEastAsia"/>
        </w:rPr>
        <w:t xml:space="preserve">Wir lösen jetzt nach der </w:t>
      </w:r>
      <w:r w:rsidR="007F1E87">
        <w:rPr>
          <w:rFonts w:eastAsiaTheme="minorEastAsia"/>
        </w:rPr>
        <w:t>Primär</w:t>
      </w:r>
      <w:r w:rsidR="00FA2C61">
        <w:rPr>
          <w:rFonts w:eastAsiaTheme="minorEastAsia"/>
        </w:rPr>
        <w:t>s</w:t>
      </w:r>
      <w:r>
        <w:rPr>
          <w:rFonts w:eastAsiaTheme="minorEastAsia"/>
        </w:rPr>
        <w:t>pannung auf:</w:t>
      </w:r>
    </w:p>
    <w:p w14:paraId="56FDBDA0" w14:textId="192A9116" w:rsidR="00BF0A5B" w:rsidRPr="00B718B7" w:rsidRDefault="008261B7" w:rsidP="00BF0A5B">
      <w:pPr>
        <w:rPr>
          <w:rFonts w:eastAsiaTheme="minorEastAsia"/>
        </w:rPr>
      </w:pP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oMath>
      <w:r w:rsidR="00FA2C61">
        <w:rPr>
          <w:rFonts w:eastAsiaTheme="minorEastAsia"/>
        </w:rPr>
        <w:t xml:space="preserve">                                     (*)</w:t>
      </w:r>
    </w:p>
    <w:p w14:paraId="5F609444" w14:textId="77777777" w:rsidR="00B718B7" w:rsidRDefault="00B718B7" w:rsidP="00BF0A5B">
      <w:r>
        <w:t xml:space="preserve">Ein idealer Transformator hat einen Wirkungsgrad nahe </w:t>
      </w:r>
      <w:r w:rsidR="006D746F">
        <w:t>______</w:t>
      </w:r>
      <w:r>
        <w:t>%, d.h. die elektrische Leistung an der Primärspule ist praktisch gleich der Leistung an der Sekundärspule.</w:t>
      </w:r>
    </w:p>
    <w:p w14:paraId="1724D92F" w14:textId="77777777" w:rsidR="00B718B7" w:rsidRDefault="00B718B7" w:rsidP="00BF0A5B">
      <w:r>
        <w:t>Es gilt also näherungsweise</w:t>
      </w:r>
    </w:p>
    <w:p w14:paraId="7BACA9CD" w14:textId="77777777" w:rsidR="00FA2C61" w:rsidRPr="00FA2C61" w:rsidRDefault="008261B7" w:rsidP="00BF0A5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m:oMathPara>
    </w:p>
    <w:p w14:paraId="29FB137D" w14:textId="77777777" w:rsidR="00FA2C61" w:rsidRPr="00FA2C61" w:rsidRDefault="00FA2C61" w:rsidP="00BF0A5B">
      <w:pPr>
        <w:rPr>
          <w:rFonts w:eastAsiaTheme="minorEastAsia"/>
        </w:rPr>
      </w:pPr>
      <w:r>
        <w:rPr>
          <w:rFonts w:eastAsiaTheme="minorEastAsia"/>
        </w:rPr>
        <w:t xml:space="preserve">Die elektrische Leistung ist definiert als </w:t>
      </w:r>
      <m:oMath>
        <m:r>
          <w:rPr>
            <w:rFonts w:ascii="Cambria Math" w:eastAsiaTheme="minorEastAsia" w:hAnsi="Cambria Math"/>
          </w:rPr>
          <m:t>P=</m:t>
        </m:r>
      </m:oMath>
    </w:p>
    <w:p w14:paraId="2027592F" w14:textId="77777777" w:rsidR="00FA2C61" w:rsidRDefault="00FA2C61" w:rsidP="00BF0A5B">
      <w:pPr>
        <w:rPr>
          <w:rFonts w:eastAsiaTheme="minorEastAsia"/>
        </w:rPr>
      </w:pPr>
      <w:r>
        <w:rPr>
          <w:rFonts w:eastAsiaTheme="minorEastAsia"/>
        </w:rPr>
        <w:t>Setzt man nun Spannung und Stromstärke der beiden Spulen ein, so gilt:</w:t>
      </w:r>
    </w:p>
    <w:p w14:paraId="20953173" w14:textId="77777777" w:rsidR="00FA2C61" w:rsidRPr="00FA2C61" w:rsidRDefault="00FA2C61" w:rsidP="00BF0A5B">
      <w:pPr>
        <w:rPr>
          <w:rFonts w:eastAsiaTheme="minorEastAsia"/>
        </w:rPr>
      </w:pPr>
      <m:oMathPara>
        <m:oMathParaPr>
          <m:jc m:val="left"/>
        </m:oMathParaPr>
        <m:oMath>
          <m:r>
            <w:rPr>
              <w:rFonts w:ascii="Cambria Math" w:eastAsiaTheme="minorEastAsia" w:hAnsi="Cambria Math"/>
            </w:rPr>
            <m:t xml:space="preserve">         ∙          =         ∙          </m:t>
          </m:r>
        </m:oMath>
      </m:oMathPara>
    </w:p>
    <w:p w14:paraId="1696C64C" w14:textId="2DB18FBC" w:rsidR="00FA2C61" w:rsidRDefault="00FA2C61" w:rsidP="00BF0A5B">
      <w:pPr>
        <w:rPr>
          <w:rFonts w:eastAsiaTheme="minorEastAsia"/>
        </w:rPr>
      </w:pPr>
      <w:r>
        <w:rPr>
          <w:rFonts w:eastAsiaTheme="minorEastAsia"/>
        </w:rPr>
        <w:t xml:space="preserve">Nun kann man die </w:t>
      </w:r>
      <w:r w:rsidR="007F1E87">
        <w:rPr>
          <w:rFonts w:eastAsiaTheme="minorEastAsia"/>
        </w:rPr>
        <w:t>Prim</w:t>
      </w:r>
      <w:r w:rsidR="006D746F">
        <w:rPr>
          <w:rFonts w:eastAsiaTheme="minorEastAsia"/>
        </w:rPr>
        <w:t>är</w:t>
      </w:r>
      <w:r>
        <w:rPr>
          <w:rFonts w:eastAsiaTheme="minorEastAsia"/>
        </w:rPr>
        <w:t>spannung aus der Gleichung (*) einsetzen:</w:t>
      </w:r>
    </w:p>
    <w:p w14:paraId="314209F5" w14:textId="141BB102" w:rsidR="00FA2C61" w:rsidRPr="00FA2C61" w:rsidRDefault="00FA2C61" w:rsidP="00FA2C61">
      <w:pPr>
        <w:rPr>
          <w:rFonts w:eastAsiaTheme="minorEastAsia"/>
        </w:rPr>
      </w:pPr>
      <m:oMathPara>
        <m:oMathParaPr>
          <m:jc m:val="left"/>
        </m:oMathParaPr>
        <m:oMath>
          <m:r>
            <w:rPr>
              <w:rFonts w:ascii="Cambria Math" w:eastAsiaTheme="minorEastAsia" w:hAnsi="Cambria Math"/>
            </w:rPr>
            <m:t xml:space="preserve">             ∙          =         ∙          </m:t>
          </m:r>
        </m:oMath>
      </m:oMathPara>
    </w:p>
    <w:p w14:paraId="4D84C642" w14:textId="1DC4632A" w:rsidR="00FA2C61" w:rsidRDefault="00FA2C61" w:rsidP="00FA2C61">
      <w:pPr>
        <w:rPr>
          <w:rFonts w:eastAsiaTheme="minorEastAsia"/>
        </w:rPr>
      </w:pPr>
      <w:r>
        <w:rPr>
          <w:rFonts w:eastAsiaTheme="minorEastAsia"/>
        </w:rPr>
        <w:t>Durch Kürzen erhält man folgende Gleichung</w:t>
      </w:r>
      <w:r w:rsidR="007F1E87">
        <w:rPr>
          <w:rFonts w:eastAsiaTheme="minorEastAsia"/>
        </w:rPr>
        <w:t>, mit der man die Stromstärke in der Sekundärspule berechnen kann</w:t>
      </w:r>
      <w:r>
        <w:rPr>
          <w:rFonts w:eastAsiaTheme="minorEastAsia"/>
        </w:rPr>
        <w:t>:</w:t>
      </w:r>
    </w:p>
    <w:p w14:paraId="79B6AC0A" w14:textId="56C3A17B" w:rsidR="00FA2C61" w:rsidRPr="006D746F" w:rsidRDefault="00FA2C61" w:rsidP="00FA2C61">
      <w:pPr>
        <w:pBdr>
          <w:bottom w:val="single" w:sz="6" w:space="1" w:color="auto"/>
        </w:pBdr>
        <w:rPr>
          <w:rFonts w:eastAsiaTheme="minorEastAsia"/>
        </w:rPr>
      </w:pPr>
      <m:oMathPara>
        <m:oMathParaPr>
          <m:jc m:val="left"/>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sub>
          </m:sSub>
          <m:r>
            <w:rPr>
              <w:rFonts w:ascii="Cambria Math" w:eastAsiaTheme="minorEastAsia" w:hAnsi="Cambria Math"/>
            </w:rPr>
            <m:t xml:space="preserve">  =                       </m:t>
          </m:r>
        </m:oMath>
      </m:oMathPara>
    </w:p>
    <w:p w14:paraId="6FF2E235" w14:textId="77777777" w:rsidR="006D746F" w:rsidRPr="001C1712" w:rsidRDefault="006D746F" w:rsidP="001C1712">
      <w:pPr>
        <w:pBdr>
          <w:bottom w:val="single" w:sz="6" w:space="1" w:color="auto"/>
        </w:pBdr>
        <w:spacing w:line="240" w:lineRule="auto"/>
        <w:rPr>
          <w:rFonts w:eastAsiaTheme="minorEastAsia"/>
          <w:sz w:val="8"/>
          <w:szCs w:val="8"/>
        </w:rPr>
      </w:pPr>
    </w:p>
    <w:p w14:paraId="53DCFEB8" w14:textId="77777777" w:rsidR="006D746F" w:rsidRDefault="006D746F" w:rsidP="00FA2C61">
      <w:pPr>
        <w:rPr>
          <w:rFonts w:eastAsiaTheme="minorEastAsia"/>
        </w:rPr>
      </w:pPr>
      <w:r>
        <w:rPr>
          <w:rFonts w:eastAsiaTheme="minorEastAsia"/>
        </w:rPr>
        <w:t>Aufgaben:</w:t>
      </w:r>
    </w:p>
    <w:p w14:paraId="6024AF3C" w14:textId="77777777" w:rsidR="00A10C4F" w:rsidRPr="00A10C4F" w:rsidRDefault="00A10C4F" w:rsidP="00A10C4F">
      <w:pPr>
        <w:pStyle w:val="Listenabsatz"/>
        <w:numPr>
          <w:ilvl w:val="0"/>
          <w:numId w:val="12"/>
        </w:numPr>
        <w:rPr>
          <w:rFonts w:eastAsiaTheme="minorEastAsia"/>
        </w:rPr>
      </w:pPr>
      <w:r>
        <w:rPr>
          <w:rFonts w:eastAsiaTheme="minorEastAsia"/>
        </w:rPr>
        <w:t>Das Notebooknetzgerät aus dem letzten Arbeitsblatt trägt die Aufschrift 80W.</w:t>
      </w:r>
    </w:p>
    <w:p w14:paraId="7A637B31" w14:textId="77777777" w:rsidR="006D746F" w:rsidRDefault="00A10C4F" w:rsidP="00A10C4F">
      <w:pPr>
        <w:pStyle w:val="Listenabsatz"/>
        <w:numPr>
          <w:ilvl w:val="0"/>
          <w:numId w:val="13"/>
        </w:numPr>
        <w:rPr>
          <w:rFonts w:eastAsiaTheme="minorEastAsia"/>
        </w:rPr>
      </w:pPr>
      <w:r>
        <w:rPr>
          <w:rFonts w:eastAsiaTheme="minorEastAsia"/>
        </w:rPr>
        <w:t>Berechne die Stromstärken in beiden Spulen.</w:t>
      </w:r>
    </w:p>
    <w:p w14:paraId="557A044E" w14:textId="77777777" w:rsidR="00A10C4F" w:rsidRPr="00A10C4F" w:rsidRDefault="00A10C4F" w:rsidP="00A10C4F">
      <w:pPr>
        <w:pStyle w:val="Listenabsatz"/>
        <w:numPr>
          <w:ilvl w:val="0"/>
          <w:numId w:val="13"/>
        </w:numPr>
        <w:rPr>
          <w:rFonts w:eastAsiaTheme="minorEastAsia"/>
        </w:rPr>
      </w:pPr>
      <w:r>
        <w:rPr>
          <w:rFonts w:eastAsiaTheme="minorEastAsia"/>
        </w:rPr>
        <w:t>Während die Primärspule aus dem Netz tatsächlich die berechnete Stromstärke aufnimmt, misst man auf der anderen Seite nur einen Strom von 3,7A. Berechne den Wirkungsgrad des Netzteils. Wie groß ist seine Wärmeleistung?</w:t>
      </w:r>
    </w:p>
    <w:p w14:paraId="450407C4" w14:textId="77777777" w:rsidR="00543DEF" w:rsidRDefault="00A10C4F" w:rsidP="009F0725">
      <w:pPr>
        <w:pStyle w:val="Listenabsatz"/>
        <w:numPr>
          <w:ilvl w:val="0"/>
          <w:numId w:val="12"/>
        </w:numPr>
      </w:pPr>
      <w:r w:rsidRPr="00A10C4F">
        <w:rPr>
          <w:rFonts w:eastAsiaTheme="minorEastAsia"/>
        </w:rPr>
        <w:t>Eine Primärspule mit _______ Windungen wird an die Steckdose</w:t>
      </w:r>
      <w:r>
        <w:rPr>
          <w:rFonts w:eastAsiaTheme="minorEastAsia"/>
        </w:rPr>
        <w:t xml:space="preserve"> angeschlossen. Dabei fließt ein Strom von 4A. Auf der anderen Seite des Eisenkerns befindet sich eine Sekundärspule mit nur __ Windungen. Berechne die Stromstärke, die in dieser Spule theoretisch erreicht werden kann.</w:t>
      </w:r>
    </w:p>
    <w:sectPr w:rsidR="00543DEF" w:rsidSect="001C1712">
      <w:headerReference w:type="default" r:id="rId9"/>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57044" w14:textId="77777777" w:rsidR="008261B7" w:rsidRDefault="008261B7" w:rsidP="00822AF8">
      <w:pPr>
        <w:spacing w:after="0" w:line="240" w:lineRule="auto"/>
      </w:pPr>
      <w:r>
        <w:separator/>
      </w:r>
    </w:p>
  </w:endnote>
  <w:endnote w:type="continuationSeparator" w:id="0">
    <w:p w14:paraId="5462A727" w14:textId="77777777" w:rsidR="008261B7" w:rsidRDefault="008261B7"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D0441" w14:textId="77777777" w:rsidR="008261B7" w:rsidRDefault="008261B7" w:rsidP="00822AF8">
      <w:pPr>
        <w:spacing w:after="0" w:line="240" w:lineRule="auto"/>
      </w:pPr>
      <w:r>
        <w:separator/>
      </w:r>
    </w:p>
  </w:footnote>
  <w:footnote w:type="continuationSeparator" w:id="0">
    <w:p w14:paraId="29BCBEE6" w14:textId="77777777" w:rsidR="008261B7" w:rsidRDefault="008261B7"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F7B3" w14:textId="77777777" w:rsidR="00822AF8" w:rsidRPr="00822AF8" w:rsidRDefault="00822AF8" w:rsidP="00822AF8">
    <w:pPr>
      <w:pStyle w:val="Kopfzeile"/>
      <w:jc w:val="right"/>
      <w:rPr>
        <w:b/>
      </w:rPr>
    </w:pPr>
    <w:r w:rsidRPr="00822AF8">
      <w:rPr>
        <w:b/>
      </w:rPr>
      <w:t>Ren</w:t>
    </w:r>
    <w:r w:rsidR="00130279">
      <w:rPr>
        <w:b/>
      </w:rPr>
      <w:t xml:space="preserve"> </w:t>
    </w:r>
    <w:r w:rsidR="002D498B">
      <w:rPr>
        <w:b/>
      </w:rPr>
      <w:t>3A</w:t>
    </w:r>
    <w:r w:rsidR="00335308">
      <w:rPr>
        <w:b/>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133"/>
    <w:multiLevelType w:val="hybridMultilevel"/>
    <w:tmpl w:val="6D2825F4"/>
    <w:lvl w:ilvl="0" w:tplc="126277A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67EFB"/>
    <w:multiLevelType w:val="hybridMultilevel"/>
    <w:tmpl w:val="EA1AA1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3B0E5B"/>
    <w:multiLevelType w:val="hybridMultilevel"/>
    <w:tmpl w:val="9216D3F2"/>
    <w:lvl w:ilvl="0" w:tplc="6D9C944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2"/>
  </w:num>
  <w:num w:numId="6">
    <w:abstractNumId w:val="9"/>
  </w:num>
  <w:num w:numId="7">
    <w:abstractNumId w:val="8"/>
  </w:num>
  <w:num w:numId="8">
    <w:abstractNumId w:val="6"/>
  </w:num>
  <w:num w:numId="9">
    <w:abstractNumId w:val="7"/>
  </w:num>
  <w:num w:numId="10">
    <w:abstractNumId w:val="3"/>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8B"/>
    <w:rsid w:val="00015A2B"/>
    <w:rsid w:val="00021633"/>
    <w:rsid w:val="000B27D0"/>
    <w:rsid w:val="000D0CA5"/>
    <w:rsid w:val="00121B88"/>
    <w:rsid w:val="00130279"/>
    <w:rsid w:val="00151CCD"/>
    <w:rsid w:val="00157D3A"/>
    <w:rsid w:val="001A3796"/>
    <w:rsid w:val="001C1712"/>
    <w:rsid w:val="00214338"/>
    <w:rsid w:val="0025545B"/>
    <w:rsid w:val="002A3CA5"/>
    <w:rsid w:val="002D498B"/>
    <w:rsid w:val="002D7222"/>
    <w:rsid w:val="00335308"/>
    <w:rsid w:val="003C4589"/>
    <w:rsid w:val="00414849"/>
    <w:rsid w:val="00416A83"/>
    <w:rsid w:val="00450381"/>
    <w:rsid w:val="004C198E"/>
    <w:rsid w:val="004C312F"/>
    <w:rsid w:val="004C39E8"/>
    <w:rsid w:val="004D1B8A"/>
    <w:rsid w:val="004E1791"/>
    <w:rsid w:val="00543DEF"/>
    <w:rsid w:val="00573DD3"/>
    <w:rsid w:val="0059099F"/>
    <w:rsid w:val="006439E6"/>
    <w:rsid w:val="006D746F"/>
    <w:rsid w:val="006F5C91"/>
    <w:rsid w:val="007929F3"/>
    <w:rsid w:val="007F1E87"/>
    <w:rsid w:val="007F2DFD"/>
    <w:rsid w:val="00822AF8"/>
    <w:rsid w:val="008261B7"/>
    <w:rsid w:val="008433FD"/>
    <w:rsid w:val="008A77C1"/>
    <w:rsid w:val="009340BD"/>
    <w:rsid w:val="00945A8A"/>
    <w:rsid w:val="009632A6"/>
    <w:rsid w:val="00A10C4F"/>
    <w:rsid w:val="00AB02D9"/>
    <w:rsid w:val="00AE567D"/>
    <w:rsid w:val="00AF14A8"/>
    <w:rsid w:val="00B206A4"/>
    <w:rsid w:val="00B469C3"/>
    <w:rsid w:val="00B5787A"/>
    <w:rsid w:val="00B718B7"/>
    <w:rsid w:val="00B90CED"/>
    <w:rsid w:val="00BB5B5E"/>
    <w:rsid w:val="00BD28DB"/>
    <w:rsid w:val="00BE2E8C"/>
    <w:rsid w:val="00BF0A5B"/>
    <w:rsid w:val="00C1059F"/>
    <w:rsid w:val="00C638D4"/>
    <w:rsid w:val="00C74D13"/>
    <w:rsid w:val="00C76DD5"/>
    <w:rsid w:val="00CC75E1"/>
    <w:rsid w:val="00D345C7"/>
    <w:rsid w:val="00E81917"/>
    <w:rsid w:val="00EB24F7"/>
    <w:rsid w:val="00F01DF5"/>
    <w:rsid w:val="00F27D18"/>
    <w:rsid w:val="00F326A7"/>
    <w:rsid w:val="00F67CD8"/>
    <w:rsid w:val="00F91C1C"/>
    <w:rsid w:val="00FA2C61"/>
    <w:rsid w:val="00FE78F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7B27"/>
  <w15:docId w15:val="{8BE2FD83-FB98-4C61-8DD4-84AA750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character" w:styleId="Kommentarzeichen">
    <w:name w:val="annotation reference"/>
    <w:basedOn w:val="Absatz-Standardschriftart"/>
    <w:uiPriority w:val="99"/>
    <w:semiHidden/>
    <w:unhideWhenUsed/>
    <w:rsid w:val="00416A83"/>
    <w:rPr>
      <w:sz w:val="16"/>
      <w:szCs w:val="16"/>
    </w:rPr>
  </w:style>
  <w:style w:type="paragraph" w:styleId="Kommentartext">
    <w:name w:val="annotation text"/>
    <w:basedOn w:val="Standard"/>
    <w:link w:val="KommentartextZchn"/>
    <w:uiPriority w:val="99"/>
    <w:semiHidden/>
    <w:unhideWhenUsed/>
    <w:rsid w:val="00416A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6A83"/>
    <w:rPr>
      <w:sz w:val="20"/>
      <w:szCs w:val="20"/>
    </w:rPr>
  </w:style>
  <w:style w:type="paragraph" w:styleId="Kommentarthema">
    <w:name w:val="annotation subject"/>
    <w:basedOn w:val="Kommentartext"/>
    <w:next w:val="Kommentartext"/>
    <w:link w:val="KommentarthemaZchn"/>
    <w:uiPriority w:val="99"/>
    <w:semiHidden/>
    <w:unhideWhenUsed/>
    <w:rsid w:val="00416A83"/>
    <w:rPr>
      <w:b/>
      <w:bCs/>
    </w:rPr>
  </w:style>
  <w:style w:type="character" w:customStyle="1" w:styleId="KommentarthemaZchn">
    <w:name w:val="Kommentarthema Zchn"/>
    <w:basedOn w:val="KommentartextZchn"/>
    <w:link w:val="Kommentarthema"/>
    <w:uiPriority w:val="99"/>
    <w:semiHidden/>
    <w:rsid w:val="00416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EF95-1A44-4DA3-B571-88D89E8D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DFU AB</Template>
  <TotalTime>0</TotalTime>
  <Pages>1</Pages>
  <Words>255</Words>
  <Characters>1609</Characters>
  <Application>Microsoft Office Word</Application>
  <DocSecurity>0</DocSecurity>
  <Lines>13</Lines>
  <Paragraphs>3</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/Leistungsübertragung an Transformatoren</vt:lpstr>
    </vt:vector>
  </TitlesOfParts>
  <Company>WWU Münster</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xrenius</cp:lastModifiedBy>
  <cp:revision>7</cp:revision>
  <cp:lastPrinted>2016-09-04T22:05:00Z</cp:lastPrinted>
  <dcterms:created xsi:type="dcterms:W3CDTF">2016-09-03T14:14:00Z</dcterms:created>
  <dcterms:modified xsi:type="dcterms:W3CDTF">2016-10-09T22:39:00Z</dcterms:modified>
</cp:coreProperties>
</file>