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FA2A65" w:rsidP="00822AF8">
      <w:pPr>
        <w:pStyle w:val="berschrift1"/>
        <w:spacing w:before="0"/>
      </w:pPr>
      <w:r>
        <w:t xml:space="preserve">Die </w:t>
      </w:r>
      <w:proofErr w:type="spellStart"/>
      <w:r>
        <w:t>Braun‘sche</w:t>
      </w:r>
      <w:proofErr w:type="spellEnd"/>
      <w:r>
        <w:t xml:space="preserve"> Röhre</w:t>
      </w:r>
    </w:p>
    <w:p w:rsidR="002D7222" w:rsidRDefault="00FA2A65" w:rsidP="00214338">
      <w:pPr>
        <w:pStyle w:val="berschrift3"/>
      </w:pPr>
      <w:r>
        <w:rPr>
          <w:noProof/>
          <w:lang w:eastAsia="de-DE"/>
        </w:rPr>
        <w:t>Aufbau</w:t>
      </w:r>
    </w:p>
    <w:p w:rsidR="00214338" w:rsidRDefault="00087A72" w:rsidP="002143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491F" wp14:editId="739F1482">
                <wp:simplePos x="0" y="0"/>
                <wp:positionH relativeFrom="column">
                  <wp:posOffset>3472180</wp:posOffset>
                </wp:positionH>
                <wp:positionV relativeFrom="paragraph">
                  <wp:posOffset>10160</wp:posOffset>
                </wp:positionV>
                <wp:extent cx="2819400" cy="1118870"/>
                <wp:effectExtent l="0" t="0" r="19050" b="2413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FA2A65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Braun‘sche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Röhre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A2A65">
                              <w:rPr>
                                <w:sz w:val="20"/>
                                <w:szCs w:val="20"/>
                              </w:rPr>
                              <w:t>tubo</w:t>
                            </w:r>
                            <w:proofErr w:type="spellEnd"/>
                            <w:r w:rsidRPr="00FA2A65">
                              <w:rPr>
                                <w:sz w:val="20"/>
                                <w:szCs w:val="20"/>
                              </w:rPr>
                              <w:t xml:space="preserve"> de Braun</w:t>
                            </w:r>
                          </w:p>
                          <w:p w:rsidR="00F27D18" w:rsidRDefault="00FA2A65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Funktionsweise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 w:rsidR="00F27D18" w:rsidRPr="004C3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A2A65">
                              <w:rPr>
                                <w:sz w:val="20"/>
                                <w:szCs w:val="20"/>
                              </w:rPr>
                              <w:t>funcionamiento</w:t>
                            </w:r>
                            <w:proofErr w:type="spellEnd"/>
                          </w:p>
                          <w:p w:rsidR="00FA2A65" w:rsidRDefault="00FA2A65" w:rsidP="00FA2A6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2A65">
                              <w:rPr>
                                <w:b/>
                                <w:sz w:val="20"/>
                                <w:szCs w:val="20"/>
                              </w:rPr>
                              <w:t>steuerbar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A2A65">
                              <w:rPr>
                                <w:sz w:val="20"/>
                                <w:szCs w:val="20"/>
                              </w:rPr>
                              <w:t>dirigible</w:t>
                            </w:r>
                            <w:proofErr w:type="spellEnd"/>
                          </w:p>
                          <w:p w:rsidR="00BE2BF5" w:rsidRDefault="00087A72" w:rsidP="00FA2A6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>Ablenkung</w:t>
                            </w:r>
                            <w:proofErr w:type="gramStart"/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>,en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87A72">
                              <w:rPr>
                                <w:sz w:val="20"/>
                                <w:szCs w:val="20"/>
                              </w:rPr>
                              <w:t>desviación</w:t>
                            </w:r>
                            <w:proofErr w:type="spellEnd"/>
                          </w:p>
                          <w:p w:rsidR="00087A72" w:rsidRPr="004C39E8" w:rsidRDefault="00087A72" w:rsidP="00FA2A65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>Bildschirm</w:t>
                            </w:r>
                            <w:proofErr w:type="gramStart"/>
                            <w:r w:rsidRPr="00087A72">
                              <w:rPr>
                                <w:b/>
                                <w:sz w:val="20"/>
                                <w:szCs w:val="20"/>
                              </w:rPr>
                              <w:t>,e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87A72">
                              <w:rPr>
                                <w:sz w:val="20"/>
                                <w:szCs w:val="20"/>
                              </w:rPr>
                              <w:t>pantalla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pt;margin-top:.8pt;width:222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">
                <v:textbox>
                  <w:txbxContent>
                    <w:p w:rsidR="009340BD" w:rsidRDefault="00FA2A65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Braun‘sche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Röhre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A2A65">
                        <w:rPr>
                          <w:sz w:val="20"/>
                          <w:szCs w:val="20"/>
                        </w:rPr>
                        <w:t>tubo</w:t>
                      </w:r>
                      <w:proofErr w:type="spellEnd"/>
                      <w:r w:rsidRPr="00FA2A65">
                        <w:rPr>
                          <w:sz w:val="20"/>
                          <w:szCs w:val="20"/>
                        </w:rPr>
                        <w:t xml:space="preserve"> de Braun</w:t>
                      </w:r>
                    </w:p>
                    <w:p w:rsidR="00F27D18" w:rsidRDefault="00FA2A65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Funktionsweise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 w:rsidR="00F27D18" w:rsidRPr="004C39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A2A65">
                        <w:rPr>
                          <w:sz w:val="20"/>
                          <w:szCs w:val="20"/>
                        </w:rPr>
                        <w:t>funcionamiento</w:t>
                      </w:r>
                      <w:proofErr w:type="spellEnd"/>
                    </w:p>
                    <w:p w:rsidR="00FA2A65" w:rsidRDefault="00FA2A65" w:rsidP="00FA2A6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2A65">
                        <w:rPr>
                          <w:b/>
                          <w:sz w:val="20"/>
                          <w:szCs w:val="20"/>
                        </w:rPr>
                        <w:t>steuerbar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A2A65">
                        <w:rPr>
                          <w:sz w:val="20"/>
                          <w:szCs w:val="20"/>
                        </w:rPr>
                        <w:t>dirigible</w:t>
                      </w:r>
                      <w:proofErr w:type="spellEnd"/>
                    </w:p>
                    <w:p w:rsidR="00BE2BF5" w:rsidRDefault="00087A72" w:rsidP="00FA2A6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87A72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087A72">
                        <w:rPr>
                          <w:b/>
                          <w:sz w:val="20"/>
                          <w:szCs w:val="20"/>
                        </w:rPr>
                        <w:t>Ablenkung</w:t>
                      </w:r>
                      <w:proofErr w:type="gramStart"/>
                      <w:r w:rsidRPr="00087A72">
                        <w:rPr>
                          <w:b/>
                          <w:sz w:val="20"/>
                          <w:szCs w:val="20"/>
                        </w:rPr>
                        <w:t>,en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87A72">
                        <w:rPr>
                          <w:sz w:val="20"/>
                          <w:szCs w:val="20"/>
                        </w:rPr>
                        <w:t>desviación</w:t>
                      </w:r>
                      <w:proofErr w:type="spellEnd"/>
                    </w:p>
                    <w:p w:rsidR="00087A72" w:rsidRPr="004C39E8" w:rsidRDefault="00087A72" w:rsidP="00FA2A65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87A72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087A72">
                        <w:rPr>
                          <w:b/>
                          <w:sz w:val="20"/>
                          <w:szCs w:val="20"/>
                        </w:rPr>
                        <w:t>Bildschirm</w:t>
                      </w:r>
                      <w:proofErr w:type="gramStart"/>
                      <w:r w:rsidRPr="00087A72">
                        <w:rPr>
                          <w:b/>
                          <w:sz w:val="20"/>
                          <w:szCs w:val="20"/>
                        </w:rPr>
                        <w:t>,e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087A72">
                        <w:rPr>
                          <w:sz w:val="20"/>
                          <w:szCs w:val="20"/>
                        </w:rPr>
                        <w:t>pantalla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A2A65">
        <w:t>In den drei Darstellungen seht ihr vier</w:t>
      </w:r>
      <w:r w:rsidR="00FA2A65" w:rsidRPr="00FA2A65">
        <w:rPr>
          <w:noProof/>
          <w:lang w:eastAsia="de-DE"/>
        </w:rPr>
        <w:t xml:space="preserve"> </w:t>
      </w:r>
      <w:r w:rsidR="00FA2A65">
        <w:t xml:space="preserve"> Varianten der </w:t>
      </w:r>
      <w:proofErr w:type="spellStart"/>
      <w:r w:rsidR="00FA2A65">
        <w:t>Braun’schen</w:t>
      </w:r>
      <w:proofErr w:type="spellEnd"/>
      <w:r w:rsidR="00FA2A65">
        <w:t xml:space="preserve"> Röhre.</w:t>
      </w:r>
    </w:p>
    <w:p w:rsidR="00FA2A65" w:rsidRDefault="00FA2A65" w:rsidP="00214338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D56C4E" wp14:editId="7CA8B1CB">
            <wp:simplePos x="0" y="0"/>
            <wp:positionH relativeFrom="column">
              <wp:posOffset>-62230</wp:posOffset>
            </wp:positionH>
            <wp:positionV relativeFrom="paragraph">
              <wp:posOffset>598805</wp:posOffset>
            </wp:positionV>
            <wp:extent cx="2872740" cy="1983105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Diskutiert mündlich Gemeinsamkeiten, Unterschiede und stellt Vermutungen über die Funktionsweise auf.</w:t>
      </w:r>
    </w:p>
    <w:p w:rsidR="00FA2A65" w:rsidRDefault="00FA2A65" w:rsidP="00214338">
      <w:pPr>
        <w:tabs>
          <w:tab w:val="right" w:leader="dot" w:pos="9072"/>
        </w:tabs>
      </w:pPr>
    </w:p>
    <w:p w:rsidR="00FA2A65" w:rsidRDefault="00FA2A65" w:rsidP="00214338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EB9A132" wp14:editId="6269DD18">
            <wp:simplePos x="0" y="0"/>
            <wp:positionH relativeFrom="column">
              <wp:posOffset>1107440</wp:posOffset>
            </wp:positionH>
            <wp:positionV relativeFrom="paragraph">
              <wp:posOffset>24130</wp:posOffset>
            </wp:positionV>
            <wp:extent cx="2188210" cy="1299210"/>
            <wp:effectExtent l="0" t="0" r="2540" b="0"/>
            <wp:wrapSquare wrapText="bothSides"/>
            <wp:docPr id="1" name="Grafik 1" descr="E:\Eigene Dateien\Dropbox\DSM\Physik Stick Oliver\5BB\03 E-Feld\15 Braunsche Röh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Physik Stick Oliver\5BB\03 E-Feld\15 Braunsche Röh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A65" w:rsidRDefault="00FA2A65" w:rsidP="00214338">
      <w:pPr>
        <w:tabs>
          <w:tab w:val="right" w:leader="dot" w:pos="9072"/>
        </w:tabs>
      </w:pPr>
    </w:p>
    <w:p w:rsidR="00FA2A65" w:rsidRDefault="00FA2A65" w:rsidP="00214338">
      <w:pPr>
        <w:tabs>
          <w:tab w:val="right" w:leader="dot" w:pos="9072"/>
        </w:tabs>
      </w:pPr>
    </w:p>
    <w:p w:rsidR="00FA2A65" w:rsidRDefault="00FA2A65" w:rsidP="00214338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AB99159" wp14:editId="7C09D035">
            <wp:simplePos x="0" y="0"/>
            <wp:positionH relativeFrom="column">
              <wp:posOffset>-2733040</wp:posOffset>
            </wp:positionH>
            <wp:positionV relativeFrom="paragraph">
              <wp:posOffset>911860</wp:posOffset>
            </wp:positionV>
            <wp:extent cx="2752725" cy="141922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A65" w:rsidRDefault="00FA2A65" w:rsidP="00214338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CA8B6E1" wp14:editId="0F7C9DAC">
            <wp:simplePos x="0" y="0"/>
            <wp:positionH relativeFrom="column">
              <wp:posOffset>619125</wp:posOffset>
            </wp:positionH>
            <wp:positionV relativeFrom="paragraph">
              <wp:posOffset>132080</wp:posOffset>
            </wp:positionV>
            <wp:extent cx="2670810" cy="2252980"/>
            <wp:effectExtent l="0" t="0" r="0" b="0"/>
            <wp:wrapSquare wrapText="bothSides"/>
            <wp:docPr id="2" name="Grafik 2" descr="Scannen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00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</w:p>
    <w:p w:rsidR="00FA2A65" w:rsidRDefault="00FA2A65" w:rsidP="00214338">
      <w:pPr>
        <w:tabs>
          <w:tab w:val="right" w:leader="dot" w:pos="9072"/>
        </w:tabs>
        <w:spacing w:after="0"/>
      </w:pPr>
      <w:r>
        <w:t xml:space="preserve">Beschreibt nach der gemeinsamen Besprechung die einzelnen Elemente der </w:t>
      </w:r>
      <w:proofErr w:type="spellStart"/>
      <w:r>
        <w:t>Braunschen</w:t>
      </w:r>
      <w:proofErr w:type="spellEnd"/>
      <w:r>
        <w:t xml:space="preserve"> Röhre </w:t>
      </w:r>
      <w:r w:rsidR="00921E0E">
        <w:t xml:space="preserve">mithilfe der Wortfelder </w:t>
      </w:r>
      <w:bookmarkStart w:id="0" w:name="_GoBack"/>
      <w:bookmarkEnd w:id="0"/>
      <w:r>
        <w:t>in eurem Heft:</w:t>
      </w:r>
    </w:p>
    <w:p w:rsidR="00214338" w:rsidRDefault="00FA2A65" w:rsidP="00FA2A65">
      <w:pPr>
        <w:tabs>
          <w:tab w:val="right" w:leader="dot" w:pos="9072"/>
        </w:tabs>
        <w:spacing w:before="240" w:after="0"/>
        <w:rPr>
          <w:rFonts w:ascii="Comic Sans MS" w:hAnsi="Comic Sans MS"/>
          <w:sz w:val="20"/>
          <w:szCs w:val="20"/>
        </w:rPr>
      </w:pPr>
      <w:r>
        <w:t xml:space="preserve">Heizfaden (Kathode): </w:t>
      </w:r>
      <w:r w:rsidRPr="00FA2A65">
        <w:rPr>
          <w:rFonts w:ascii="Comic Sans MS" w:hAnsi="Comic Sans MS"/>
          <w:sz w:val="20"/>
          <w:szCs w:val="20"/>
        </w:rPr>
        <w:t>der g</w:t>
      </w:r>
      <w:r w:rsidR="00214338" w:rsidRPr="00214338">
        <w:rPr>
          <w:rFonts w:ascii="Comic Sans MS" w:hAnsi="Comic Sans MS"/>
          <w:sz w:val="20"/>
          <w:szCs w:val="20"/>
        </w:rPr>
        <w:t>lüh</w:t>
      </w:r>
      <w:r>
        <w:rPr>
          <w:rFonts w:ascii="Comic Sans MS" w:hAnsi="Comic Sans MS"/>
          <w:sz w:val="20"/>
          <w:szCs w:val="20"/>
        </w:rPr>
        <w:t>elektrische Effekt – austreten – Elektronen</w:t>
      </w:r>
    </w:p>
    <w:p w:rsidR="00FA2A65" w:rsidRDefault="00FA2A65" w:rsidP="00FA2A65">
      <w:pPr>
        <w:tabs>
          <w:tab w:val="right" w:leader="dot" w:pos="9072"/>
        </w:tabs>
        <w:spacing w:before="240" w:after="0"/>
        <w:rPr>
          <w:rFonts w:ascii="Comic Sans MS" w:hAnsi="Comic Sans MS"/>
          <w:sz w:val="20"/>
          <w:szCs w:val="20"/>
        </w:rPr>
      </w:pPr>
      <w:r>
        <w:t>Wehnelt-Zylinder</w:t>
      </w:r>
      <w:r>
        <w:t xml:space="preserve">: </w:t>
      </w:r>
      <w:r>
        <w:rPr>
          <w:rFonts w:ascii="Comic Sans MS" w:hAnsi="Comic Sans MS"/>
          <w:sz w:val="20"/>
          <w:szCs w:val="20"/>
        </w:rPr>
        <w:t xml:space="preserve">Helligkeit regeln – außerdem - Elektronenstrahl fokussieren </w:t>
      </w:r>
    </w:p>
    <w:p w:rsidR="00FA2A65" w:rsidRDefault="00FA2A65" w:rsidP="00FA2A65">
      <w:pPr>
        <w:tabs>
          <w:tab w:val="right" w:leader="dot" w:pos="9072"/>
        </w:tabs>
        <w:spacing w:before="240" w:after="0"/>
        <w:rPr>
          <w:rFonts w:ascii="Comic Sans MS" w:hAnsi="Comic Sans MS"/>
          <w:sz w:val="20"/>
          <w:szCs w:val="20"/>
        </w:rPr>
      </w:pPr>
      <w:r>
        <w:t>Anode</w:t>
      </w:r>
      <w:r>
        <w:t xml:space="preserve">: </w:t>
      </w:r>
      <w:r>
        <w:rPr>
          <w:rFonts w:ascii="Comic Sans MS" w:hAnsi="Comic Sans MS"/>
          <w:sz w:val="20"/>
          <w:szCs w:val="20"/>
        </w:rPr>
        <w:t>Elektronen</w:t>
      </w:r>
      <w:r>
        <w:rPr>
          <w:rFonts w:ascii="Comic Sans MS" w:hAnsi="Comic Sans MS"/>
          <w:sz w:val="20"/>
          <w:szCs w:val="20"/>
        </w:rPr>
        <w:t xml:space="preserve"> beschleunigen – die Öffnung – Elektronen fliegen durch</w:t>
      </w:r>
    </w:p>
    <w:p w:rsidR="00FA2A65" w:rsidRDefault="00BE2BF5" w:rsidP="00FA2A65">
      <w:pPr>
        <w:tabs>
          <w:tab w:val="right" w:leader="dot" w:pos="9072"/>
        </w:tabs>
        <w:spacing w:before="240" w:after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2ADF" wp14:editId="2AE0A4F9">
                <wp:simplePos x="0" y="0"/>
                <wp:positionH relativeFrom="column">
                  <wp:posOffset>3357245</wp:posOffset>
                </wp:positionH>
                <wp:positionV relativeFrom="paragraph">
                  <wp:posOffset>1897380</wp:posOffset>
                </wp:positionV>
                <wp:extent cx="2505075" cy="63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BF5" w:rsidRPr="00BE2BF5" w:rsidRDefault="00BE2BF5" w:rsidP="00BE2BF5">
                            <w:pPr>
                              <w:pStyle w:val="Beschriftung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BE2BF5">
                              <w:rPr>
                                <w:color w:val="auto"/>
                              </w:rPr>
                              <w:t>Erstes Fernsehermodell der Firma Loewe 1931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264.35pt;margin-top:149.4pt;width:197.2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" stroked="f">
                <v:textbox style="mso-fit-shape-to-text:t" inset="0,0,0,0">
                  <w:txbxContent>
                    <w:p w:rsidR="00BE2BF5" w:rsidRPr="00BE2BF5" w:rsidRDefault="00BE2BF5" w:rsidP="00BE2BF5">
                      <w:pPr>
                        <w:pStyle w:val="Beschriftung"/>
                        <w:jc w:val="center"/>
                        <w:rPr>
                          <w:noProof/>
                          <w:color w:val="auto"/>
                        </w:rPr>
                      </w:pPr>
                      <w:r w:rsidRPr="00BE2BF5">
                        <w:rPr>
                          <w:color w:val="auto"/>
                        </w:rPr>
                        <w:t>Erstes Fernsehermodell der Firma Loewe 1931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392E1D4" wp14:editId="64EE6CDD">
            <wp:simplePos x="0" y="0"/>
            <wp:positionH relativeFrom="column">
              <wp:posOffset>3357245</wp:posOffset>
            </wp:positionH>
            <wp:positionV relativeFrom="paragraph">
              <wp:posOffset>191770</wp:posOffset>
            </wp:positionV>
            <wp:extent cx="2505075" cy="1648460"/>
            <wp:effectExtent l="0" t="0" r="9525" b="889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5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65" w:rsidRPr="00FA2A65">
        <w:t>Kondensatorplatten</w:t>
      </w:r>
      <w:r w:rsidR="00FA2A65">
        <w:t xml:space="preserve">: </w:t>
      </w:r>
      <w:r w:rsidR="00FA2A65" w:rsidRPr="00FA2A65">
        <w:rPr>
          <w:rFonts w:ascii="Comic Sans MS" w:hAnsi="Comic Sans MS"/>
          <w:sz w:val="20"/>
          <w:szCs w:val="20"/>
        </w:rPr>
        <w:t xml:space="preserve">homogenes Feld – Ablenkung der Elektronen – steuerbar – Position des Leuchtpunktes auf dem Schirm – verändern – horizontal </w:t>
      </w:r>
      <w:r>
        <w:rPr>
          <w:rFonts w:ascii="Comic Sans MS" w:hAnsi="Comic Sans MS"/>
          <w:sz w:val="20"/>
          <w:szCs w:val="20"/>
        </w:rPr>
        <w:t>–</w:t>
      </w:r>
      <w:r w:rsidR="00FA2A65" w:rsidRPr="00FA2A65">
        <w:rPr>
          <w:rFonts w:ascii="Comic Sans MS" w:hAnsi="Comic Sans MS"/>
          <w:sz w:val="20"/>
          <w:szCs w:val="20"/>
        </w:rPr>
        <w:t xml:space="preserve"> vertikal</w:t>
      </w:r>
    </w:p>
    <w:p w:rsidR="00BE2BF5" w:rsidRDefault="00BE2BF5" w:rsidP="00FA2A65">
      <w:pPr>
        <w:tabs>
          <w:tab w:val="right" w:leader="dot" w:pos="9072"/>
        </w:tabs>
        <w:spacing w:before="240" w:after="0"/>
        <w:rPr>
          <w:rFonts w:ascii="Comic Sans MS" w:hAnsi="Comic Sans MS"/>
          <w:sz w:val="20"/>
          <w:szCs w:val="20"/>
        </w:rPr>
      </w:pPr>
    </w:p>
    <w:sectPr w:rsidR="00BE2BF5" w:rsidSect="00822AF8">
      <w:headerReference w:type="default" r:id="rId1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FD" w:rsidRDefault="00795DFD" w:rsidP="00822AF8">
      <w:pPr>
        <w:spacing w:after="0" w:line="240" w:lineRule="auto"/>
      </w:pPr>
      <w:r>
        <w:separator/>
      </w:r>
    </w:p>
  </w:endnote>
  <w:endnote w:type="continuationSeparator" w:id="0">
    <w:p w:rsidR="00795DFD" w:rsidRDefault="00795DF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FD" w:rsidRDefault="00795DFD" w:rsidP="00822AF8">
      <w:pPr>
        <w:spacing w:after="0" w:line="240" w:lineRule="auto"/>
      </w:pPr>
      <w:r>
        <w:separator/>
      </w:r>
    </w:p>
  </w:footnote>
  <w:footnote w:type="continuationSeparator" w:id="0">
    <w:p w:rsidR="00795DFD" w:rsidRDefault="00795DF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FA2A65">
      <w:rPr>
        <w:b/>
      </w:rPr>
      <w:t xml:space="preserve">5BB 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65"/>
    <w:rsid w:val="00087A72"/>
    <w:rsid w:val="000D0CA5"/>
    <w:rsid w:val="00130279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795DFD"/>
    <w:rsid w:val="00822AF8"/>
    <w:rsid w:val="008433FD"/>
    <w:rsid w:val="008A77C1"/>
    <w:rsid w:val="00921E0E"/>
    <w:rsid w:val="009340BD"/>
    <w:rsid w:val="00945A8A"/>
    <w:rsid w:val="009632A6"/>
    <w:rsid w:val="00AF14A8"/>
    <w:rsid w:val="00B469C3"/>
    <w:rsid w:val="00B90CED"/>
    <w:rsid w:val="00BE2BF5"/>
    <w:rsid w:val="00BE2E8C"/>
    <w:rsid w:val="00C638D4"/>
    <w:rsid w:val="00C76DD5"/>
    <w:rsid w:val="00EB24F7"/>
    <w:rsid w:val="00F01DF5"/>
    <w:rsid w:val="00F27D18"/>
    <w:rsid w:val="00F326A7"/>
    <w:rsid w:val="00F91C1C"/>
    <w:rsid w:val="00FA2A65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E2B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BE2B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2015-05-05T12:25:00Z</cp:lastPrinted>
  <dcterms:created xsi:type="dcterms:W3CDTF">2015-05-05T11:59:00Z</dcterms:created>
  <dcterms:modified xsi:type="dcterms:W3CDTF">2015-05-05T12:27:00Z</dcterms:modified>
</cp:coreProperties>
</file>