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73F" w:rsidRDefault="00C3670D" w:rsidP="00822AF8">
      <w:pPr>
        <w:pStyle w:val="berschrift1"/>
        <w:spacing w:before="0"/>
      </w:pPr>
      <w:r>
        <w:rPr>
          <w:noProof/>
          <w:lang w:eastAsia="de-DE"/>
        </w:rPr>
        <w:t xml:space="preserve">Das elektrische </w:t>
      </w:r>
      <w:r>
        <w:t>Feld</w:t>
      </w:r>
    </w:p>
    <w:p w:rsidR="00C3670D" w:rsidRDefault="00C3670D" w:rsidP="0079363F">
      <w:pPr>
        <w:spacing w:after="0"/>
        <w:rPr>
          <w:i/>
        </w:rPr>
      </w:pPr>
      <w:r>
        <w:rPr>
          <w:i/>
        </w:rPr>
        <w:t>Formuliere mithilfe des Wortgeländers:</w:t>
      </w:r>
    </w:p>
    <w:p w:rsidR="00C3670D" w:rsidRPr="00C3670D" w:rsidRDefault="00C3670D" w:rsidP="0079363F">
      <w:pPr>
        <w:spacing w:after="0"/>
        <w:rPr>
          <w:i/>
        </w:rPr>
      </w:pPr>
      <w:r w:rsidRPr="00C3670D">
        <w:rPr>
          <w:i/>
        </w:rPr>
        <w:t xml:space="preserve">1. das elektrische Feld – beschreiben - </w:t>
      </w:r>
      <w:r w:rsidRPr="00C3670D">
        <w:rPr>
          <w:i/>
        </w:rPr>
        <w:t xml:space="preserve">in welche </w:t>
      </w:r>
      <w:r w:rsidRPr="00C3670D">
        <w:rPr>
          <w:i/>
        </w:rPr>
        <w:t xml:space="preserve">– die </w:t>
      </w:r>
      <w:r w:rsidRPr="00C3670D">
        <w:rPr>
          <w:i/>
        </w:rPr>
        <w:t xml:space="preserve">Richtung </w:t>
      </w:r>
      <w:r w:rsidRPr="00C3670D">
        <w:rPr>
          <w:i/>
        </w:rPr>
        <w:t xml:space="preserve">- die </w:t>
      </w:r>
      <w:r w:rsidRPr="00C3670D">
        <w:rPr>
          <w:i/>
        </w:rPr>
        <w:t xml:space="preserve">Kraft </w:t>
      </w:r>
      <w:r w:rsidRPr="00C3670D">
        <w:rPr>
          <w:i/>
        </w:rPr>
        <w:t xml:space="preserve">(Plural) - </w:t>
      </w:r>
      <w:r w:rsidRPr="00C3670D">
        <w:rPr>
          <w:i/>
        </w:rPr>
        <w:t>i</w:t>
      </w:r>
      <w:r w:rsidRPr="00C3670D">
        <w:rPr>
          <w:i/>
        </w:rPr>
        <w:t>n</w:t>
      </w:r>
      <w:r w:rsidRPr="00C3670D">
        <w:rPr>
          <w:i/>
        </w:rPr>
        <w:t xml:space="preserve"> </w:t>
      </w:r>
      <w:r w:rsidRPr="00C3670D">
        <w:rPr>
          <w:i/>
        </w:rPr>
        <w:t xml:space="preserve">– der </w:t>
      </w:r>
      <w:r w:rsidRPr="00C3670D">
        <w:rPr>
          <w:i/>
        </w:rPr>
        <w:t xml:space="preserve">Raum </w:t>
      </w:r>
      <w:r w:rsidRPr="00C3670D">
        <w:rPr>
          <w:i/>
        </w:rPr>
        <w:t xml:space="preserve">– auf – die </w:t>
      </w:r>
      <w:r w:rsidRPr="00C3670D">
        <w:rPr>
          <w:i/>
        </w:rPr>
        <w:t>elektrische Ladung</w:t>
      </w:r>
      <w:r w:rsidRPr="00C3670D">
        <w:rPr>
          <w:i/>
        </w:rPr>
        <w:t>en -</w:t>
      </w:r>
      <w:r w:rsidRPr="00C3670D">
        <w:rPr>
          <w:i/>
        </w:rPr>
        <w:t xml:space="preserve"> wirken.</w:t>
      </w:r>
    </w:p>
    <w:p w:rsidR="00C3670D" w:rsidRDefault="00C3670D" w:rsidP="00C3670D">
      <w:pPr>
        <w:rPr>
          <w:i/>
        </w:rPr>
      </w:pPr>
      <w:r w:rsidRPr="00C3670D">
        <w:rPr>
          <w:i/>
        </w:rPr>
        <w:t>2. eine positive Ladung – erfahren – eine Kraft – in – die Richtung – das Feld (Genitiv).</w:t>
      </w:r>
    </w:p>
    <w:p w:rsidR="00C3670D" w:rsidRDefault="00C3670D" w:rsidP="00C3670D">
      <w:pPr>
        <w:tabs>
          <w:tab w:val="left" w:leader="dot" w:pos="8647"/>
        </w:tabs>
      </w:pPr>
      <w:r>
        <w:tab/>
      </w:r>
    </w:p>
    <w:p w:rsidR="00C3670D" w:rsidRDefault="00C3670D" w:rsidP="00C3670D">
      <w:pPr>
        <w:tabs>
          <w:tab w:val="left" w:leader="dot" w:pos="8647"/>
        </w:tabs>
      </w:pPr>
      <w:r>
        <w:tab/>
      </w:r>
    </w:p>
    <w:p w:rsidR="00C3670D" w:rsidRDefault="00C3670D" w:rsidP="00C3670D">
      <w:pPr>
        <w:tabs>
          <w:tab w:val="left" w:leader="dot" w:pos="8647"/>
        </w:tabs>
      </w:pPr>
      <w:r>
        <w:tab/>
      </w:r>
    </w:p>
    <w:p w:rsidR="00C3670D" w:rsidRDefault="00C3670D" w:rsidP="00C3670D">
      <w:pPr>
        <w:tabs>
          <w:tab w:val="left" w:leader="dot" w:pos="8647"/>
        </w:tabs>
      </w:pPr>
      <w:r>
        <w:tab/>
      </w:r>
    </w:p>
    <w:p w:rsidR="00C3670D" w:rsidRDefault="00C3670D" w:rsidP="00C3670D">
      <w:pPr>
        <w:tabs>
          <w:tab w:val="left" w:leader="dot" w:pos="8647"/>
        </w:tabs>
      </w:pPr>
      <w:r>
        <w:tab/>
      </w:r>
    </w:p>
    <w:p w:rsidR="008774AE" w:rsidRDefault="008774AE" w:rsidP="008774AE">
      <w:pPr>
        <w:pStyle w:val="berschrift3"/>
        <w:spacing w:after="120"/>
      </w:pPr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264160</wp:posOffset>
            </wp:positionV>
            <wp:extent cx="2823845" cy="2943225"/>
            <wp:effectExtent l="0" t="0" r="0" b="0"/>
            <wp:wrapSquare wrapText="bothSides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04 Formen des elektrischen Felde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8438" cy="29479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Beispiele für elektrische Felder:</w:t>
      </w:r>
    </w:p>
    <w:p w:rsidR="00C3670D" w:rsidRDefault="008774AE" w:rsidP="00C3670D">
      <w:pPr>
        <w:tabs>
          <w:tab w:val="left" w:leader="dot" w:pos="8647"/>
        </w:tabs>
      </w:pPr>
      <w:r>
        <w:t>Welche Aussagen stimmen?</w:t>
      </w:r>
    </w:p>
    <w:p w:rsidR="008774AE" w:rsidRDefault="008774AE" w:rsidP="00C3670D">
      <w:pPr>
        <w:tabs>
          <w:tab w:val="left" w:leader="dot" w:pos="8647"/>
        </w:tabs>
      </w:pPr>
      <w:r>
        <w:sym w:font="Wingdings" w:char="F071"/>
      </w:r>
      <w:r>
        <w:t xml:space="preserve"> elektrische Feldlinien sind immer gleich lang.</w:t>
      </w:r>
    </w:p>
    <w:p w:rsidR="008774AE" w:rsidRDefault="008774AE" w:rsidP="00C3670D">
      <w:pPr>
        <w:tabs>
          <w:tab w:val="left" w:leader="dot" w:pos="8647"/>
        </w:tabs>
      </w:pPr>
      <w:r>
        <w:sym w:font="Wingdings" w:char="F071"/>
      </w:r>
      <w:r>
        <w:t xml:space="preserve"> elektrische Feldlinien verlassen geladene Körper immer rechtwinklig</w:t>
      </w:r>
    </w:p>
    <w:p w:rsidR="008774AE" w:rsidRDefault="008774AE" w:rsidP="00C3670D">
      <w:pPr>
        <w:tabs>
          <w:tab w:val="left" w:leader="dot" w:pos="8647"/>
        </w:tabs>
      </w:pPr>
      <w:r>
        <w:sym w:font="Wingdings" w:char="F071"/>
      </w:r>
      <w:r>
        <w:t xml:space="preserve"> die Dichte der Feldlinien zeigt die Stärke des Feldes an</w:t>
      </w:r>
    </w:p>
    <w:p w:rsidR="008774AE" w:rsidRDefault="008774AE" w:rsidP="00C3670D">
      <w:pPr>
        <w:tabs>
          <w:tab w:val="left" w:leader="dot" w:pos="8647"/>
        </w:tabs>
      </w:pPr>
      <w:r>
        <w:sym w:font="Wingdings" w:char="F071"/>
      </w:r>
      <w:r>
        <w:t xml:space="preserve"> die Feldlinien können sich schneiden</w:t>
      </w:r>
    </w:p>
    <w:p w:rsidR="0079363F" w:rsidRDefault="0079363F" w:rsidP="00C3670D">
      <w:pPr>
        <w:tabs>
          <w:tab w:val="left" w:leader="dot" w:pos="8647"/>
        </w:tabs>
      </w:pPr>
      <w:r>
        <w:sym w:font="Wingdings" w:char="F071"/>
      </w:r>
      <w:r>
        <w:t xml:space="preserve"> die Feldlinien gehen von einer gleichnamigen Ladung zur anderen</w:t>
      </w:r>
    </w:p>
    <w:p w:rsidR="0079363F" w:rsidRDefault="0079363F" w:rsidP="00C3670D">
      <w:pPr>
        <w:tabs>
          <w:tab w:val="left" w:leader="dot" w:pos="8647"/>
        </w:tabs>
      </w:pPr>
      <w:bookmarkStart w:id="0" w:name="_GoBack"/>
      <w:bookmarkEnd w:id="0"/>
    </w:p>
    <w:p w:rsidR="008774AE" w:rsidRPr="00C3670D" w:rsidRDefault="008774AE" w:rsidP="00C3670D">
      <w:pPr>
        <w:tabs>
          <w:tab w:val="left" w:leader="dot" w:pos="8647"/>
        </w:tabs>
      </w:pPr>
    </w:p>
    <w:p w:rsidR="0079363F" w:rsidRDefault="0079363F" w:rsidP="0079363F">
      <w:pPr>
        <w:pStyle w:val="berschrift3"/>
      </w:pPr>
      <w:r>
        <w:t>Feldlinien selbst zeichnen</w:t>
      </w:r>
    </w:p>
    <w:p w:rsidR="0079363F" w:rsidRDefault="0079363F" w:rsidP="0079363F">
      <w:pPr>
        <w:tabs>
          <w:tab w:val="center" w:pos="1985"/>
          <w:tab w:val="center" w:pos="7371"/>
        </w:tabs>
      </w:pPr>
      <w:r>
        <w:tab/>
      </w:r>
      <w:r>
        <w:rPr>
          <w:noProof/>
          <w:lang w:eastAsia="de-DE"/>
        </w:rPr>
        <w:drawing>
          <wp:inline distT="0" distB="0" distL="0" distR="0">
            <wp:extent cx="2247281" cy="2247900"/>
            <wp:effectExtent l="0" t="0" r="635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05 Koaxial.wm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281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noProof/>
          <w:lang w:eastAsia="de-DE"/>
        </w:rPr>
        <w:drawing>
          <wp:inline distT="0" distB="0" distL="0" distR="0">
            <wp:extent cx="1175286" cy="2275394"/>
            <wp:effectExtent l="0" t="0" r="6350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06 Plattenkondensator.wm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8275" cy="2339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363F" w:rsidRDefault="0079363F" w:rsidP="0079363F">
      <w:pPr>
        <w:tabs>
          <w:tab w:val="center" w:pos="1985"/>
          <w:tab w:val="center" w:pos="7371"/>
        </w:tabs>
      </w:pPr>
      <w:r w:rsidRPr="0079363F">
        <w:rPr>
          <w:b/>
        </w:rPr>
        <w:t>Links:</w:t>
      </w:r>
      <w:r>
        <w:t xml:space="preserve"> Der Ring ist außen negativ geladen und besitzt innen die gleiche positive Ladung.</w:t>
      </w:r>
    </w:p>
    <w:p w:rsidR="0079363F" w:rsidRPr="0079363F" w:rsidRDefault="0079363F" w:rsidP="0079363F">
      <w:pPr>
        <w:tabs>
          <w:tab w:val="center" w:pos="1985"/>
          <w:tab w:val="center" w:pos="7371"/>
        </w:tabs>
        <w:rPr>
          <w:b/>
        </w:rPr>
      </w:pPr>
      <w:r>
        <w:rPr>
          <w:b/>
        </w:rPr>
        <w:t xml:space="preserve">Rechts: </w:t>
      </w:r>
      <w:r w:rsidRPr="0079363F">
        <w:t>Die linke Platte ist positiv geladen und die rechte negativ.</w:t>
      </w:r>
    </w:p>
    <w:sectPr w:rsidR="0079363F" w:rsidRPr="0079363F" w:rsidSect="007F2DFD">
      <w:headerReference w:type="default" r:id="rId10"/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2962" w:rsidRDefault="002C2962" w:rsidP="00822AF8">
      <w:pPr>
        <w:spacing w:after="0" w:line="240" w:lineRule="auto"/>
      </w:pPr>
      <w:r>
        <w:separator/>
      </w:r>
    </w:p>
  </w:endnote>
  <w:endnote w:type="continuationSeparator" w:id="0">
    <w:p w:rsidR="002C2962" w:rsidRDefault="002C2962" w:rsidP="00822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2962" w:rsidRDefault="002C2962" w:rsidP="00822AF8">
      <w:pPr>
        <w:spacing w:after="0" w:line="240" w:lineRule="auto"/>
      </w:pPr>
      <w:r>
        <w:separator/>
      </w:r>
    </w:p>
  </w:footnote>
  <w:footnote w:type="continuationSeparator" w:id="0">
    <w:p w:rsidR="002C2962" w:rsidRDefault="002C2962" w:rsidP="00822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AF8" w:rsidRPr="00822AF8" w:rsidRDefault="00822AF8" w:rsidP="00822AF8">
    <w:pPr>
      <w:pStyle w:val="Kopfzeile"/>
      <w:jc w:val="right"/>
      <w:rPr>
        <w:b/>
      </w:rPr>
    </w:pPr>
    <w:r w:rsidRPr="00822AF8">
      <w:rPr>
        <w:b/>
      </w:rPr>
      <w:t>Ren</w:t>
    </w:r>
    <w:r w:rsidR="00130279">
      <w:rPr>
        <w:b/>
      </w:rPr>
      <w:t xml:space="preserve"> </w:t>
    </w:r>
    <w:r w:rsidR="00C3670D">
      <w:rPr>
        <w:b/>
      </w:rPr>
      <w:t>5BB /</w:t>
    </w:r>
    <w:r w:rsidR="00C32AC4">
      <w:rPr>
        <w:b/>
      </w:rPr>
      <w:t xml:space="preserve">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5168CC"/>
    <w:multiLevelType w:val="hybridMultilevel"/>
    <w:tmpl w:val="58B6C396"/>
    <w:lvl w:ilvl="0" w:tplc="ED28DD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9F666B"/>
    <w:multiLevelType w:val="hybridMultilevel"/>
    <w:tmpl w:val="7FF2D894"/>
    <w:lvl w:ilvl="0" w:tplc="8C1474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6E0607E"/>
    <w:multiLevelType w:val="hybridMultilevel"/>
    <w:tmpl w:val="E3782146"/>
    <w:lvl w:ilvl="0" w:tplc="E1028F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54BD1901"/>
    <w:multiLevelType w:val="hybridMultilevel"/>
    <w:tmpl w:val="AD0881A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C92474"/>
    <w:multiLevelType w:val="hybridMultilevel"/>
    <w:tmpl w:val="AD0881A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5A7B71"/>
    <w:multiLevelType w:val="hybridMultilevel"/>
    <w:tmpl w:val="36BAF654"/>
    <w:lvl w:ilvl="0" w:tplc="AC165C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83E4D9D"/>
    <w:multiLevelType w:val="hybridMultilevel"/>
    <w:tmpl w:val="36BAF654"/>
    <w:lvl w:ilvl="0" w:tplc="AC165C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9616C7A"/>
    <w:multiLevelType w:val="hybridMultilevel"/>
    <w:tmpl w:val="9446B85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EE1331"/>
    <w:multiLevelType w:val="hybridMultilevel"/>
    <w:tmpl w:val="49BE5C4E"/>
    <w:lvl w:ilvl="0" w:tplc="FABECE7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516D66"/>
    <w:multiLevelType w:val="hybridMultilevel"/>
    <w:tmpl w:val="E948F26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9"/>
  </w:num>
  <w:num w:numId="5">
    <w:abstractNumId w:val="1"/>
  </w:num>
  <w:num w:numId="6">
    <w:abstractNumId w:val="8"/>
  </w:num>
  <w:num w:numId="7">
    <w:abstractNumId w:val="7"/>
  </w:num>
  <w:num w:numId="8">
    <w:abstractNumId w:val="5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70D"/>
    <w:rsid w:val="00015A2B"/>
    <w:rsid w:val="00021633"/>
    <w:rsid w:val="000B27D0"/>
    <w:rsid w:val="000D0CA5"/>
    <w:rsid w:val="00121B88"/>
    <w:rsid w:val="00130279"/>
    <w:rsid w:val="00151CCD"/>
    <w:rsid w:val="00157D3A"/>
    <w:rsid w:val="00214338"/>
    <w:rsid w:val="0025545B"/>
    <w:rsid w:val="002A3CA5"/>
    <w:rsid w:val="002C2962"/>
    <w:rsid w:val="002D7222"/>
    <w:rsid w:val="00335308"/>
    <w:rsid w:val="003C4589"/>
    <w:rsid w:val="00414849"/>
    <w:rsid w:val="00450381"/>
    <w:rsid w:val="004C198E"/>
    <w:rsid w:val="004C312F"/>
    <w:rsid w:val="004C39E8"/>
    <w:rsid w:val="004D1B8A"/>
    <w:rsid w:val="004E1791"/>
    <w:rsid w:val="00543DEF"/>
    <w:rsid w:val="00573DD3"/>
    <w:rsid w:val="0059099F"/>
    <w:rsid w:val="006439E6"/>
    <w:rsid w:val="006817EF"/>
    <w:rsid w:val="006F5C91"/>
    <w:rsid w:val="0079363F"/>
    <w:rsid w:val="007F2DFD"/>
    <w:rsid w:val="00822AF8"/>
    <w:rsid w:val="008433FD"/>
    <w:rsid w:val="008774AE"/>
    <w:rsid w:val="008A77C1"/>
    <w:rsid w:val="009340BD"/>
    <w:rsid w:val="00945A8A"/>
    <w:rsid w:val="009632A6"/>
    <w:rsid w:val="00AE567D"/>
    <w:rsid w:val="00AF14A8"/>
    <w:rsid w:val="00B206A4"/>
    <w:rsid w:val="00B469C3"/>
    <w:rsid w:val="00B5787A"/>
    <w:rsid w:val="00B90CED"/>
    <w:rsid w:val="00BD28DB"/>
    <w:rsid w:val="00BE2E8C"/>
    <w:rsid w:val="00C1059F"/>
    <w:rsid w:val="00C32AC4"/>
    <w:rsid w:val="00C3670D"/>
    <w:rsid w:val="00C638D4"/>
    <w:rsid w:val="00C74D13"/>
    <w:rsid w:val="00C76DD5"/>
    <w:rsid w:val="00CC75E1"/>
    <w:rsid w:val="00D345C7"/>
    <w:rsid w:val="00EB24F7"/>
    <w:rsid w:val="00F01DF5"/>
    <w:rsid w:val="00F27D18"/>
    <w:rsid w:val="00F326A7"/>
    <w:rsid w:val="00F67CD8"/>
    <w:rsid w:val="00F91C1C"/>
    <w:rsid w:val="00FE78F9"/>
    <w:rsid w:val="00FF6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2C26276-FEB7-4F95-BA8E-893BAC4B8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F91C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27D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91C1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F27D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7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27D18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D0CA5"/>
    <w:pPr>
      <w:ind w:left="720"/>
      <w:contextualSpacing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F91C1C"/>
    <w:rPr>
      <w:rFonts w:asciiTheme="majorHAnsi" w:eastAsiaTheme="majorEastAsia" w:hAnsiTheme="majorHAnsi" w:cstheme="majorBidi"/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91C1C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Kopfzeile">
    <w:name w:val="header"/>
    <w:basedOn w:val="Standard"/>
    <w:link w:val="KopfzeileZchn"/>
    <w:uiPriority w:val="99"/>
    <w:unhideWhenUsed/>
    <w:rsid w:val="00822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22AF8"/>
  </w:style>
  <w:style w:type="paragraph" w:styleId="Fuzeile">
    <w:name w:val="footer"/>
    <w:basedOn w:val="Standard"/>
    <w:link w:val="FuzeileZchn"/>
    <w:unhideWhenUsed/>
    <w:rsid w:val="00822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22AF8"/>
  </w:style>
  <w:style w:type="character" w:styleId="Platzhaltertext">
    <w:name w:val="Placeholder Text"/>
    <w:basedOn w:val="Absatz-Standardschriftart"/>
    <w:uiPriority w:val="99"/>
    <w:semiHidden/>
    <w:rsid w:val="00B90CE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Eigene%20Dateien\Dropbox\DSM\DSM%20Allgemein\Word%20Vorlagen\DFU%20AB%202017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DFU AB 2017</Template>
  <TotalTime>0</TotalTime>
  <Pages>1</Pages>
  <Words>115</Words>
  <Characters>725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2</vt:i4>
      </vt:variant>
    </vt:vector>
  </HeadingPairs>
  <TitlesOfParts>
    <vt:vector size="3" baseType="lpstr">
      <vt:lpstr/>
      <vt:lpstr>Das elektrische Feld</vt:lpstr>
      <vt:lpstr>        /Beispiele für elektrische Felder:</vt:lpstr>
    </vt:vector>
  </TitlesOfParts>
  <Company>WWU Münster</Company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xrenius</dc:creator>
  <cp:keywords/>
  <dc:description/>
  <cp:lastModifiedBy>xrenius</cp:lastModifiedBy>
  <cp:revision>1</cp:revision>
  <cp:lastPrinted>2015-08-14T11:45:00Z</cp:lastPrinted>
  <dcterms:created xsi:type="dcterms:W3CDTF">2017-03-21T09:16:00Z</dcterms:created>
  <dcterms:modified xsi:type="dcterms:W3CDTF">2017-03-21T09:43:00Z</dcterms:modified>
</cp:coreProperties>
</file>