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D0" w:rsidRDefault="00AD3BD0" w:rsidP="00BA1E2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4DBE9" wp14:editId="6C554D0A">
                <wp:simplePos x="0" y="0"/>
                <wp:positionH relativeFrom="column">
                  <wp:posOffset>357505</wp:posOffset>
                </wp:positionH>
                <wp:positionV relativeFrom="paragraph">
                  <wp:posOffset>173355</wp:posOffset>
                </wp:positionV>
                <wp:extent cx="5181600" cy="1930400"/>
                <wp:effectExtent l="0" t="0" r="19050" b="12700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E21" w:rsidRDefault="00BA1E21" w:rsidP="00BA1E21">
                            <w:pPr>
                              <w:pStyle w:val="berschrift1"/>
                              <w:spacing w:before="0"/>
                            </w:pPr>
                            <w:r>
                              <w:t>Reise ins Jahr 2022: Deutsche Schule sieben Jahre nach der Einführung der von der Deutschpflicht auf dem Schulhof</w:t>
                            </w:r>
                          </w:p>
                          <w:p w:rsidR="00BA1E21" w:rsidRDefault="00BA1E21" w:rsidP="00BA1E21">
                            <w:pPr>
                              <w:spacing w:after="0"/>
                            </w:pPr>
                            <w:r>
                              <w:t>Nach Einführung der Deutschpflicht im Jahre 2015 hat sich an der Deutschen Schule viel verändert. Das lässt sich auch aus den Schülerzahlen und der Zahl der DSD-Absolventen lesen.</w:t>
                            </w:r>
                          </w:p>
                          <w:p w:rsidR="00BA1E21" w:rsidRDefault="00BA1E21">
                            <w:r>
                              <w:t xml:space="preserve">Viele Schüler meiden </w:t>
                            </w:r>
                            <w:r w:rsidR="00AD3BD0">
                              <w:t xml:space="preserve">allerdings seitdem </w:t>
                            </w:r>
                            <w:r>
                              <w:t>die Deutsche Schule</w:t>
                            </w:r>
                            <w:r w:rsidR="00AD3BD0">
                              <w:t xml:space="preserve"> aufgrund dieses Zwanges</w:t>
                            </w:r>
                            <w:r>
                              <w:t xml:space="preserve">, was die Schule in finanzielle Schwierigkeiten bringt. Das Deutsch-Niveau und die Zahl der </w:t>
                            </w:r>
                            <w:proofErr w:type="spellStart"/>
                            <w:r>
                              <w:t>SchülerInnen</w:t>
                            </w:r>
                            <w:proofErr w:type="spellEnd"/>
                            <w:r>
                              <w:t xml:space="preserve">, die in Deutschland studieren wollen, </w:t>
                            </w:r>
                            <w:r w:rsidR="00AD3BD0">
                              <w:t>sind</w:t>
                            </w:r>
                            <w:r>
                              <w:t xml:space="preserve"> hingegen deutlich (</w:t>
                            </w:r>
                            <w:proofErr w:type="spellStart"/>
                            <w:r w:rsidRPr="00BA1E21">
                              <w:rPr>
                                <w:i/>
                              </w:rPr>
                              <w:t>claro</w:t>
                            </w:r>
                            <w:proofErr w:type="spellEnd"/>
                            <w:r>
                              <w:t>) angestiegen.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.15pt;margin-top:13.65pt;width:408pt;height:1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">
                <v:textbox>
                  <w:txbxContent>
                    <w:p w:rsidR="00BA1E21" w:rsidRDefault="00BA1E21" w:rsidP="00BA1E21">
                      <w:pPr>
                        <w:pStyle w:val="berschrift1"/>
                        <w:spacing w:before="0"/>
                      </w:pPr>
                      <w:r>
                        <w:t>Reise ins Jahr 2022: Deutsche Schule sieben Jahre nach der Einführung der von der Deutschpflicht auf dem Schulhof</w:t>
                      </w:r>
                    </w:p>
                    <w:p w:rsidR="00BA1E21" w:rsidRDefault="00BA1E21" w:rsidP="00BA1E21">
                      <w:pPr>
                        <w:spacing w:after="0"/>
                      </w:pPr>
                      <w:r>
                        <w:t>Nach Einführung der Deutschpflicht im Jahre 2015 hat sich an der Deutschen Schule viel verändert. Das lässt sich auch aus den Schülerzahlen und der Zahl der DSD-Absolventen lesen.</w:t>
                      </w:r>
                    </w:p>
                    <w:p w:rsidR="00BA1E21" w:rsidRDefault="00BA1E21">
                      <w:r>
                        <w:t xml:space="preserve">Viele Schüler meiden </w:t>
                      </w:r>
                      <w:r w:rsidR="00AD3BD0">
                        <w:t xml:space="preserve">allerdings seitdem </w:t>
                      </w:r>
                      <w:r>
                        <w:t>die Deutsche Schule</w:t>
                      </w:r>
                      <w:r w:rsidR="00AD3BD0">
                        <w:t xml:space="preserve"> aufgrund dieses Zwanges</w:t>
                      </w:r>
                      <w:r>
                        <w:t xml:space="preserve">, was die Schule in finanzielle Schwierigkeiten bringt. Das Deutsch-Niveau und die Zahl der </w:t>
                      </w:r>
                      <w:proofErr w:type="spellStart"/>
                      <w:r>
                        <w:t>SchülerInnen</w:t>
                      </w:r>
                      <w:proofErr w:type="spellEnd"/>
                      <w:r>
                        <w:t xml:space="preserve">, die in Deutschland studieren wollen, </w:t>
                      </w:r>
                      <w:r w:rsidR="00AD3BD0">
                        <w:t>sind</w:t>
                      </w:r>
                      <w:r>
                        <w:t xml:space="preserve"> hingegen deutlich (</w:t>
                      </w:r>
                      <w:proofErr w:type="spellStart"/>
                      <w:r w:rsidRPr="00BA1E21">
                        <w:rPr>
                          <w:i/>
                        </w:rPr>
                        <w:t>claro</w:t>
                      </w:r>
                      <w:proofErr w:type="spellEnd"/>
                      <w:r>
                        <w:t>) angestiegen.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A1E21" w:rsidRDefault="00BA1E21" w:rsidP="00BA1E21">
      <w:r>
        <w:t xml:space="preserve">Formuliere Sätze, welche </w:t>
      </w:r>
      <w:bookmarkStart w:id="0" w:name="_GoBack"/>
      <w:bookmarkEnd w:id="0"/>
      <w:r>
        <w:t>diese Veränderung beschreiben. Versuche dabei zwei Beobachtungen aus den Diagrammen verknüpfen</w:t>
      </w:r>
      <w:r w:rsidR="00AD3BD0">
        <w:t xml:space="preserve"> (</w:t>
      </w:r>
      <w:proofErr w:type="spellStart"/>
      <w:r w:rsidR="00AD3BD0">
        <w:fldChar w:fldCharType="begin"/>
      </w:r>
      <w:r w:rsidR="00AD3BD0">
        <w:instrText xml:space="preserve"> HYPERLINK "http://de.pons.com/%C3%BCbersetzung/spanisch-deutsch/relacionar" </w:instrText>
      </w:r>
      <w:r w:rsidR="00AD3BD0">
        <w:fldChar w:fldCharType="separate"/>
      </w:r>
      <w:r w:rsidR="00AD3BD0" w:rsidRPr="00AD3BD0">
        <w:t>relacionar</w:t>
      </w:r>
      <w:proofErr w:type="spellEnd"/>
      <w:r w:rsidR="00AD3BD0">
        <w:fldChar w:fldCharType="end"/>
      </w:r>
      <w:r w:rsidR="00AD3BD0">
        <w:t>)</w:t>
      </w:r>
      <w:r>
        <w:t>.</w:t>
      </w:r>
    </w:p>
    <w:p w:rsidR="00AD3BD0" w:rsidRDefault="00AD3BD0" w:rsidP="00AD3BD0">
      <w:r w:rsidRPr="000C5A55">
        <w:rPr>
          <w:b/>
        </w:rPr>
        <w:t>Verben</w:t>
      </w:r>
      <w:r>
        <w:t xml:space="preserve">: </w:t>
      </w:r>
      <w:r w:rsidRPr="00754159">
        <w:t xml:space="preserve">leicht/stark </w:t>
      </w:r>
      <w:proofErr w:type="spellStart"/>
      <w:r w:rsidRPr="00754159">
        <w:t>an</w:t>
      </w:r>
      <w:r>
        <w:t>|steigen</w:t>
      </w:r>
      <w:proofErr w:type="spellEnd"/>
      <w:r>
        <w:t xml:space="preserve"> (angestiegen); </w:t>
      </w:r>
      <w:r w:rsidRPr="00754159">
        <w:t>leicht/stark</w:t>
      </w:r>
      <w:r w:rsidR="00754159" w:rsidRPr="00754159">
        <w:t>/ um …. Prozent</w:t>
      </w:r>
      <w:r w:rsidR="00754159">
        <w:rPr>
          <w:i/>
        </w:rPr>
        <w:t xml:space="preserve"> </w:t>
      </w:r>
      <w:r>
        <w:t xml:space="preserve"> fallen; </w:t>
      </w:r>
      <w:proofErr w:type="spellStart"/>
      <w:r>
        <w:t>gleich|bleiben</w:t>
      </w:r>
      <w:proofErr w:type="spellEnd"/>
      <w:r>
        <w:t xml:space="preserve">;  </w:t>
      </w:r>
    </w:p>
    <w:p w:rsidR="00AD3BD0" w:rsidRDefault="00AD3BD0" w:rsidP="00AD3BD0">
      <w:r w:rsidRPr="000C5A55">
        <w:rPr>
          <w:b/>
        </w:rPr>
        <w:t>Nomen</w:t>
      </w:r>
      <w:r>
        <w:t xml:space="preserve">: </w:t>
      </w:r>
      <w:r w:rsidRPr="00754159">
        <w:t xml:space="preserve">der geringe/große Anstieg,-e; der geringe/große  </w:t>
      </w:r>
      <w:proofErr w:type="spellStart"/>
      <w:r w:rsidRPr="00754159">
        <w:t>Rückgang,</w:t>
      </w:r>
      <w:r w:rsidRPr="00754159">
        <w:rPr>
          <w:rFonts w:ascii="Times New Roman" w:hAnsi="Times New Roman" w:cs="Times New Roman"/>
          <w:strike/>
        </w:rPr>
        <w:t>¨</w:t>
      </w:r>
      <w:r w:rsidRPr="00754159">
        <w:t>e</w:t>
      </w:r>
      <w:proofErr w:type="spellEnd"/>
      <w:r w:rsidRPr="00754159">
        <w:t>; die Abnahme</w:t>
      </w:r>
      <w:r w:rsidR="00754159">
        <w:t>,-n; die Zunahme,-n</w:t>
      </w:r>
    </w:p>
    <w:p w:rsidR="00AD3BD0" w:rsidRPr="000C5A55" w:rsidRDefault="00AD3BD0" w:rsidP="00AD3BD0">
      <w:pPr>
        <w:spacing w:after="0"/>
        <w:rPr>
          <w:b/>
        </w:rPr>
      </w:pPr>
      <w:r w:rsidRPr="000C5A55">
        <w:rPr>
          <w:b/>
        </w:rPr>
        <w:t xml:space="preserve">Kausalität formulieren: </w:t>
      </w:r>
    </w:p>
    <w:p w:rsidR="00AD3BD0" w:rsidRDefault="00AD3BD0" w:rsidP="00AD3BD0">
      <w:pPr>
        <w:spacing w:after="0"/>
      </w:pPr>
      <w:r>
        <w:t>aufgrund, wegen, gleichzeitig, obwohl, weil,</w:t>
      </w:r>
      <w:r w:rsidRPr="00E84165">
        <w:t xml:space="preserve"> da</w:t>
      </w:r>
      <w:r>
        <w:t>,</w:t>
      </w:r>
      <w:r w:rsidRPr="00E84165">
        <w:t xml:space="preserve"> denn</w:t>
      </w:r>
      <w:r>
        <w:t>,</w:t>
      </w:r>
      <w:r w:rsidRPr="00E84165">
        <w:t xml:space="preserve"> auf Grund </w:t>
      </w:r>
      <w:proofErr w:type="gramStart"/>
      <w:r w:rsidRPr="00E84165">
        <w:t xml:space="preserve">von </w:t>
      </w:r>
      <w:r>
        <w:t>,</w:t>
      </w:r>
      <w:proofErr w:type="gramEnd"/>
      <w:r w:rsidRPr="00E84165">
        <w:t xml:space="preserve"> wegen</w:t>
      </w:r>
      <w:r>
        <w:t>, trotz</w:t>
      </w:r>
    </w:p>
    <w:p w:rsidR="00AD3BD0" w:rsidRPr="00E84165" w:rsidRDefault="00AD3BD0" w:rsidP="00AD3BD0">
      <w:pPr>
        <w:spacing w:after="0"/>
      </w:pPr>
      <w:r w:rsidRPr="00E84165">
        <w:t xml:space="preserve">Ein Grund dafür ist </w:t>
      </w:r>
      <w:proofErr w:type="gramStart"/>
      <w:r w:rsidRPr="00E84165">
        <w:t>... ,</w:t>
      </w:r>
      <w:proofErr w:type="gramEnd"/>
      <w:r w:rsidRPr="00E84165">
        <w:t xml:space="preserve"> Einer der Gründe ist ... , Einen Grund dafür sehe ich in ... , Die Ursache dafür liegt ... , Verantwortlich dafür ist ...</w:t>
      </w:r>
    </w:p>
    <w:p w:rsidR="00AD3BD0" w:rsidRPr="00E84165" w:rsidRDefault="00AD3BD0" w:rsidP="00AD3BD0">
      <w:pPr>
        <w:spacing w:after="0"/>
      </w:pPr>
      <w:r w:rsidRPr="00E84165">
        <w:t>deswegen, deshalb, daher, infolgedessen, demnach, also, folglich, sodass, dass</w:t>
      </w:r>
    </w:p>
    <w:p w:rsidR="00AD3BD0" w:rsidRDefault="00AD3BD0" w:rsidP="00AD3BD0">
      <w:pPr>
        <w:spacing w:after="0"/>
      </w:pPr>
      <w:r w:rsidRPr="00E84165">
        <w:t xml:space="preserve">Eine Folge davon </w:t>
      </w:r>
      <w:proofErr w:type="gramStart"/>
      <w:r w:rsidRPr="00E84165">
        <w:t>ist ,</w:t>
      </w:r>
      <w:proofErr w:type="gramEnd"/>
      <w:r w:rsidRPr="00E84165">
        <w:t xml:space="preserve"> ... , Daraus ergibt sich, dass ... , Das hat die Auswirkung, dass ...</w:t>
      </w:r>
    </w:p>
    <w:p w:rsidR="00AD3BD0" w:rsidRDefault="00AD3BD0" w:rsidP="00AD3BD0">
      <w:pPr>
        <w:spacing w:before="240" w:after="0"/>
        <w:rPr>
          <w:b/>
        </w:rPr>
      </w:pPr>
      <w:r>
        <w:rPr>
          <w:b/>
        </w:rPr>
        <w:t>Zeitliche Verläufe</w:t>
      </w:r>
      <w:r w:rsidRPr="000C5A55">
        <w:rPr>
          <w:b/>
        </w:rPr>
        <w:t xml:space="preserve"> </w:t>
      </w:r>
      <w:r>
        <w:rPr>
          <w:b/>
        </w:rPr>
        <w:t>sprachlich darstellen</w:t>
      </w:r>
      <w:r w:rsidRPr="000C5A55">
        <w:rPr>
          <w:b/>
        </w:rPr>
        <w:t>:</w:t>
      </w:r>
    </w:p>
    <w:p w:rsidR="00AD3BD0" w:rsidRDefault="00AD3BD0" w:rsidP="00AD3BD0">
      <w:pPr>
        <w:spacing w:after="0"/>
      </w:pPr>
      <w:r w:rsidRPr="00AD3BD0">
        <w:t>langfristig</w:t>
      </w:r>
      <w:r>
        <w:t xml:space="preserve"> / auf lange Sicht (</w:t>
      </w:r>
      <w:r w:rsidRPr="00AD3BD0">
        <w:rPr>
          <w:i/>
        </w:rPr>
        <w:t xml:space="preserve">a largo </w:t>
      </w:r>
      <w:proofErr w:type="spellStart"/>
      <w:r w:rsidRPr="00AD3BD0">
        <w:rPr>
          <w:i/>
        </w:rPr>
        <w:t>plazo</w:t>
      </w:r>
      <w:proofErr w:type="spellEnd"/>
      <w:r>
        <w:t>), mittelfristig (</w:t>
      </w:r>
      <w:r w:rsidRPr="00AD3BD0">
        <w:rPr>
          <w:i/>
        </w:rPr>
        <w:t xml:space="preserve">a medio </w:t>
      </w:r>
      <w:proofErr w:type="spellStart"/>
      <w:r w:rsidRPr="00AD3BD0">
        <w:rPr>
          <w:i/>
        </w:rPr>
        <w:t>plazo</w:t>
      </w:r>
      <w:proofErr w:type="spellEnd"/>
      <w:r>
        <w:t>), kurzfristig (</w:t>
      </w:r>
      <w:proofErr w:type="spellStart"/>
      <w:r w:rsidRPr="00AD3BD0">
        <w:rPr>
          <w:i/>
        </w:rPr>
        <w:t>por</w:t>
      </w:r>
      <w:proofErr w:type="spellEnd"/>
      <w:r w:rsidRPr="00AD3BD0">
        <w:rPr>
          <w:i/>
        </w:rPr>
        <w:t xml:space="preserve"> poco </w:t>
      </w:r>
      <w:proofErr w:type="spellStart"/>
      <w:r w:rsidRPr="00AD3BD0">
        <w:rPr>
          <w:i/>
        </w:rPr>
        <w:t>tiempo</w:t>
      </w:r>
      <w:proofErr w:type="spellEnd"/>
      <w:r>
        <w:t>)</w:t>
      </w:r>
    </w:p>
    <w:p w:rsidR="00AD3BD0" w:rsidRPr="00AD3BD0" w:rsidRDefault="00AD3BD0" w:rsidP="00AD3BD0">
      <w:pPr>
        <w:spacing w:after="0"/>
      </w:pPr>
      <w:r>
        <w:t>im Laufe der Jahre (</w:t>
      </w:r>
      <w:proofErr w:type="spellStart"/>
      <w:r w:rsidRPr="00AD3BD0">
        <w:rPr>
          <w:i/>
        </w:rPr>
        <w:t>con</w:t>
      </w:r>
      <w:proofErr w:type="spellEnd"/>
      <w:r w:rsidRPr="00AD3BD0">
        <w:rPr>
          <w:i/>
        </w:rPr>
        <w:t xml:space="preserve"> </w:t>
      </w:r>
      <w:proofErr w:type="spellStart"/>
      <w:r w:rsidRPr="00AD3BD0">
        <w:rPr>
          <w:i/>
        </w:rPr>
        <w:t>el</w:t>
      </w:r>
      <w:proofErr w:type="spellEnd"/>
      <w:r w:rsidRPr="00AD3BD0">
        <w:rPr>
          <w:i/>
        </w:rPr>
        <w:t xml:space="preserve"> </w:t>
      </w:r>
      <w:proofErr w:type="spellStart"/>
      <w:r w:rsidRPr="00AD3BD0">
        <w:rPr>
          <w:i/>
        </w:rPr>
        <w:t>decurso</w:t>
      </w:r>
      <w:proofErr w:type="spellEnd"/>
      <w:r w:rsidRPr="00AD3BD0">
        <w:rPr>
          <w:i/>
        </w:rPr>
        <w:t xml:space="preserve"> de los </w:t>
      </w:r>
      <w:proofErr w:type="spellStart"/>
      <w:r w:rsidRPr="00AD3BD0">
        <w:rPr>
          <w:i/>
        </w:rPr>
        <w:t>años</w:t>
      </w:r>
      <w:proofErr w:type="spellEnd"/>
      <w:r>
        <w:rPr>
          <w:i/>
        </w:rPr>
        <w:t>)</w:t>
      </w:r>
      <w:r>
        <w:t xml:space="preserve">, </w:t>
      </w:r>
    </w:p>
    <w:p w:rsidR="00AD3BD0" w:rsidRDefault="00AD3BD0" w:rsidP="00AD3BD0">
      <w:pPr>
        <w:spacing w:after="0"/>
      </w:pPr>
    </w:p>
    <w:p w:rsidR="00AD3BD0" w:rsidRPr="00E84165" w:rsidRDefault="00AD3BD0" w:rsidP="00AD3BD0">
      <w:pPr>
        <w:spacing w:after="0"/>
      </w:pPr>
    </w:p>
    <w:p w:rsidR="002A3CA5" w:rsidRPr="00BA1E21" w:rsidRDefault="00BA1E21" w:rsidP="00BA1E21">
      <w:r w:rsidRPr="00756624">
        <w:rPr>
          <w:noProof/>
          <w:lang w:eastAsia="de-DE"/>
        </w:rPr>
        <w:t xml:space="preserve"> </w:t>
      </w:r>
      <w:r w:rsidR="00AD3BD0">
        <w:rPr>
          <w:noProof/>
          <w:lang w:eastAsia="de-DE"/>
        </w:rPr>
        <w:drawing>
          <wp:inline distT="0" distB="0" distL="0" distR="0" wp14:anchorId="3CC7DA3B" wp14:editId="12D90019">
            <wp:extent cx="2895600" cy="1924050"/>
            <wp:effectExtent l="0" t="0" r="19050" b="1905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AD3BD0" w:rsidRPr="00AD3BD0">
        <w:rPr>
          <w:noProof/>
          <w:lang w:eastAsia="de-DE"/>
        </w:rPr>
        <w:t xml:space="preserve"> </w:t>
      </w:r>
      <w:r w:rsidR="00AD3BD0">
        <w:rPr>
          <w:noProof/>
          <w:lang w:eastAsia="de-DE"/>
        </w:rPr>
        <w:drawing>
          <wp:inline distT="0" distB="0" distL="0" distR="0" wp14:anchorId="6A1B204A" wp14:editId="3C20D8EC">
            <wp:extent cx="2660650" cy="1930400"/>
            <wp:effectExtent l="0" t="0" r="25400" b="12700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2A3CA5" w:rsidRPr="00BA1E21" w:rsidSect="00822AF8">
      <w:headerReference w:type="default" r:id="rId10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619" w:rsidRDefault="00E61619" w:rsidP="00822AF8">
      <w:pPr>
        <w:spacing w:after="0" w:line="240" w:lineRule="auto"/>
      </w:pPr>
      <w:r>
        <w:separator/>
      </w:r>
    </w:p>
  </w:endnote>
  <w:endnote w:type="continuationSeparator" w:id="0">
    <w:p w:rsidR="00E61619" w:rsidRDefault="00E61619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619" w:rsidRDefault="00E61619" w:rsidP="00822AF8">
      <w:pPr>
        <w:spacing w:after="0" w:line="240" w:lineRule="auto"/>
      </w:pPr>
      <w:r>
        <w:separator/>
      </w:r>
    </w:p>
  </w:footnote>
  <w:footnote w:type="continuationSeparator" w:id="0">
    <w:p w:rsidR="00E61619" w:rsidRDefault="00E61619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BA1E21">
      <w:rPr>
        <w:b/>
      </w:rPr>
      <w:t xml:space="preserve">4A </w:t>
    </w:r>
    <w:r w:rsidRPr="00822AF8">
      <w:rPr>
        <w:b/>
      </w:rPr>
      <w:t>/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21"/>
    <w:rsid w:val="00015A2B"/>
    <w:rsid w:val="000D0CA5"/>
    <w:rsid w:val="00121B88"/>
    <w:rsid w:val="00130279"/>
    <w:rsid w:val="00151CCD"/>
    <w:rsid w:val="00214338"/>
    <w:rsid w:val="0025545B"/>
    <w:rsid w:val="002A3CA5"/>
    <w:rsid w:val="002D7222"/>
    <w:rsid w:val="003C4589"/>
    <w:rsid w:val="00450381"/>
    <w:rsid w:val="004C39E8"/>
    <w:rsid w:val="004E1791"/>
    <w:rsid w:val="00573DD3"/>
    <w:rsid w:val="0059099F"/>
    <w:rsid w:val="006439E6"/>
    <w:rsid w:val="006F5C91"/>
    <w:rsid w:val="00754159"/>
    <w:rsid w:val="00822AF8"/>
    <w:rsid w:val="008433FD"/>
    <w:rsid w:val="008A77C1"/>
    <w:rsid w:val="009340BD"/>
    <w:rsid w:val="00945A8A"/>
    <w:rsid w:val="009632A6"/>
    <w:rsid w:val="00AD3BD0"/>
    <w:rsid w:val="00AF14A8"/>
    <w:rsid w:val="00B469C3"/>
    <w:rsid w:val="00B90CED"/>
    <w:rsid w:val="00BA1E21"/>
    <w:rsid w:val="00BE2E8C"/>
    <w:rsid w:val="00C638D4"/>
    <w:rsid w:val="00C76DD5"/>
    <w:rsid w:val="00E61619"/>
    <w:rsid w:val="00EB24F7"/>
    <w:rsid w:val="00F015FF"/>
    <w:rsid w:val="00F01DF5"/>
    <w:rsid w:val="00F27D18"/>
    <w:rsid w:val="00F326A7"/>
    <w:rsid w:val="00F67CD8"/>
    <w:rsid w:val="00F91C1C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1E21"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A1E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A1E21"/>
    <w:rPr>
      <w:rFonts w:asciiTheme="majorHAnsi" w:eastAsiaTheme="majorEastAsia" w:hAnsiTheme="majorHAnsi" w:cstheme="majorBidi"/>
      <w:b/>
      <w:bCs/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AD3BD0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AD3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1E21"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A1E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A1E21"/>
    <w:rPr>
      <w:rFonts w:asciiTheme="majorHAnsi" w:eastAsiaTheme="majorEastAsia" w:hAnsiTheme="majorHAnsi" w:cstheme="majorBidi"/>
      <w:b/>
      <w:bCs/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AD3BD0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AD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renius\Anwendungsdaten\Microsoft\Templates\DFU%20AB%20Vorlage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Eigene%20Dateien\Dropbox\DSM\BB4%20Deutsch\06%20Diagramme%20auswerte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Eigene%20Dateien\Dropbox\DSM\BB4%20Deutsch\06%20Diagramme%20auswerte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de-DE" sz="1600"/>
              <a:t>Ergebnisse DSD I</a:t>
            </a:r>
          </a:p>
        </c:rich>
      </c:tx>
      <c:layout>
        <c:manualLayout>
          <c:xMode val="edge"/>
          <c:yMode val="edge"/>
          <c:x val="0.15313443324655412"/>
          <c:y val="0.49847094801223241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1366590689321729"/>
          <c:y val="7.3283958317091558E-2"/>
          <c:w val="0.61562474098632403"/>
          <c:h val="0.79904784179205324"/>
        </c:manualLayout>
      </c:layout>
      <c:scatterChart>
        <c:scatterStyle val="lineMarker"/>
        <c:varyColors val="0"/>
        <c:ser>
          <c:idx val="1"/>
          <c:order val="0"/>
          <c:tx>
            <c:strRef>
              <c:f>Tabelle1!$C$1</c:f>
              <c:strCache>
                <c:ptCount val="1"/>
                <c:pt idx="0">
                  <c:v>DSD I: B1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6"/>
            <c:spPr>
              <a:solidFill>
                <a:schemeClr val="tx1"/>
              </a:solidFill>
              <a:ln>
                <a:noFill/>
              </a:ln>
            </c:spPr>
          </c:marker>
          <c:xVal>
            <c:numRef>
              <c:f>Tabelle1!$A$2:$A$9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xVal>
          <c:yVal>
            <c:numRef>
              <c:f>Tabelle1!$C$2:$C$9</c:f>
              <c:numCache>
                <c:formatCode>General</c:formatCode>
                <c:ptCount val="8"/>
                <c:pt idx="0">
                  <c:v>40</c:v>
                </c:pt>
                <c:pt idx="1">
                  <c:v>47</c:v>
                </c:pt>
                <c:pt idx="2">
                  <c:v>57</c:v>
                </c:pt>
                <c:pt idx="3">
                  <c:v>58</c:v>
                </c:pt>
                <c:pt idx="4">
                  <c:v>57</c:v>
                </c:pt>
                <c:pt idx="5">
                  <c:v>54</c:v>
                </c:pt>
                <c:pt idx="6">
                  <c:v>65</c:v>
                </c:pt>
                <c:pt idx="7">
                  <c:v>57</c:v>
                </c:pt>
              </c:numCache>
            </c:numRef>
          </c:yVal>
          <c:smooth val="0"/>
        </c:ser>
        <c:ser>
          <c:idx val="2"/>
          <c:order val="1"/>
          <c:tx>
            <c:strRef>
              <c:f>Tabelle1!$D$1</c:f>
              <c:strCache>
                <c:ptCount val="1"/>
                <c:pt idx="0">
                  <c:v>DSD I: A2</c:v>
                </c:pt>
              </c:strCache>
            </c:strRef>
          </c:tx>
          <c:spPr>
            <a:ln w="28575">
              <a:noFill/>
            </a:ln>
          </c:spPr>
          <c:marker>
            <c:symbol val="triangle"/>
            <c:size val="7"/>
            <c:spPr>
              <a:solidFill>
                <a:schemeClr val="tx1"/>
              </a:solidFill>
              <a:ln>
                <a:noFill/>
              </a:ln>
            </c:spPr>
          </c:marker>
          <c:xVal>
            <c:numRef>
              <c:f>Tabelle1!$A$2:$A$9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xVal>
          <c:yVal>
            <c:numRef>
              <c:f>Tabelle1!$D$2:$D$9</c:f>
              <c:numCache>
                <c:formatCode>General</c:formatCode>
                <c:ptCount val="8"/>
                <c:pt idx="0">
                  <c:v>15</c:v>
                </c:pt>
                <c:pt idx="1">
                  <c:v>7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7527040"/>
        <c:axId val="204279168"/>
      </c:scatterChart>
      <c:valAx>
        <c:axId val="177527040"/>
        <c:scaling>
          <c:orientation val="minMax"/>
          <c:max val="2022"/>
          <c:min val="2015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de-DE"/>
          </a:p>
        </c:txPr>
        <c:crossAx val="204279168"/>
        <c:crosses val="autoZero"/>
        <c:crossBetween val="midCat"/>
        <c:majorUnit val="1"/>
      </c:valAx>
      <c:valAx>
        <c:axId val="204279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7527040"/>
        <c:crosses val="autoZero"/>
        <c:crossBetween val="midCat"/>
      </c:valAx>
    </c:plotArea>
    <c:legend>
      <c:legendPos val="r"/>
      <c:overlay val="0"/>
      <c:txPr>
        <a:bodyPr/>
        <a:lstStyle/>
        <a:p>
          <a:pPr>
            <a:defRPr sz="900"/>
          </a:pPr>
          <a:endParaRPr lang="de-DE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Schülerzahl Liceo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  <c:spPr>
              <a:solidFill>
                <a:schemeClr val="tx1"/>
              </a:solidFill>
              <a:ln>
                <a:noFill/>
              </a:ln>
            </c:spPr>
          </c:marker>
          <c:xVal>
            <c:numRef>
              <c:f>Tabelle1!$A$2:$A$9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xVal>
          <c:yVal>
            <c:numRef>
              <c:f>Tabelle1!$B$2:$B$9</c:f>
              <c:numCache>
                <c:formatCode>General</c:formatCode>
                <c:ptCount val="8"/>
                <c:pt idx="0">
                  <c:v>735</c:v>
                </c:pt>
                <c:pt idx="1">
                  <c:v>705</c:v>
                </c:pt>
                <c:pt idx="2">
                  <c:v>630</c:v>
                </c:pt>
                <c:pt idx="3">
                  <c:v>635</c:v>
                </c:pt>
                <c:pt idx="4">
                  <c:v>601</c:v>
                </c:pt>
                <c:pt idx="5">
                  <c:v>630</c:v>
                </c:pt>
                <c:pt idx="6">
                  <c:v>650</c:v>
                </c:pt>
                <c:pt idx="7">
                  <c:v>645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9020800"/>
        <c:axId val="209031936"/>
      </c:scatterChart>
      <c:valAx>
        <c:axId val="209020800"/>
        <c:scaling>
          <c:orientation val="minMax"/>
          <c:max val="2022"/>
          <c:min val="2015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de-DE"/>
          </a:p>
        </c:txPr>
        <c:crossAx val="209031936"/>
        <c:crosses val="autoZero"/>
        <c:crossBetween val="midCat"/>
        <c:majorUnit val="1"/>
      </c:valAx>
      <c:valAx>
        <c:axId val="209031936"/>
        <c:scaling>
          <c:orientation val="minMax"/>
          <c:max val="800"/>
          <c:min val="5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02080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 Vorlage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Malte Renius</cp:lastModifiedBy>
  <cp:revision>3</cp:revision>
  <cp:lastPrinted>2015-08-30T20:11:00Z</cp:lastPrinted>
  <dcterms:created xsi:type="dcterms:W3CDTF">2015-08-30T19:50:00Z</dcterms:created>
  <dcterms:modified xsi:type="dcterms:W3CDTF">2015-08-30T20:13:00Z</dcterms:modified>
</cp:coreProperties>
</file>